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970E6" w14:textId="2EEEBF16" w:rsidR="00F136A7" w:rsidRPr="00D95820" w:rsidRDefault="00F136A7" w:rsidP="00736600">
      <w:pPr>
        <w:spacing w:line="271" w:lineRule="auto"/>
        <w:rPr>
          <w:rFonts w:asciiTheme="majorHAnsi" w:eastAsia="Times New Roman" w:hAnsiTheme="majorHAnsi" w:cs="Times New Roman"/>
          <w:b/>
          <w:bCs/>
          <w:color w:val="000000"/>
          <w:sz w:val="28"/>
          <w:szCs w:val="28"/>
          <w:u w:val="single"/>
        </w:rPr>
      </w:pPr>
      <w:r w:rsidRPr="002A1376">
        <w:rPr>
          <w:rFonts w:asciiTheme="majorHAnsi" w:eastAsia="Times New Roman" w:hAnsiTheme="majorHAnsi" w:cs="Times New Roman"/>
          <w:b/>
          <w:bCs/>
          <w:color w:val="000000"/>
          <w:sz w:val="28"/>
          <w:szCs w:val="28"/>
          <w:u w:val="single"/>
        </w:rPr>
        <w:t xml:space="preserve">ISSF Website Copy – </w:t>
      </w:r>
      <w:r w:rsidR="00710002">
        <w:rPr>
          <w:rFonts w:asciiTheme="majorHAnsi" w:eastAsia="Times New Roman" w:hAnsiTheme="majorHAnsi" w:cs="Times New Roman"/>
          <w:b/>
          <w:bCs/>
          <w:color w:val="000000"/>
          <w:sz w:val="28"/>
          <w:szCs w:val="28"/>
          <w:u w:val="single"/>
        </w:rPr>
        <w:t>April 1,</w:t>
      </w:r>
      <w:r w:rsidRPr="002A1376">
        <w:rPr>
          <w:rFonts w:asciiTheme="majorHAnsi" w:eastAsia="Times New Roman" w:hAnsiTheme="majorHAnsi" w:cs="Times New Roman"/>
          <w:b/>
          <w:bCs/>
          <w:color w:val="000000"/>
          <w:sz w:val="28"/>
          <w:szCs w:val="28"/>
          <w:u w:val="single"/>
        </w:rPr>
        <w:t xml:space="preserve"> 2015</w:t>
      </w:r>
      <w:r w:rsidR="008B0E5D">
        <w:rPr>
          <w:rFonts w:asciiTheme="majorHAnsi" w:eastAsia="Times New Roman" w:hAnsiTheme="majorHAnsi" w:cs="Times New Roman"/>
          <w:b/>
          <w:bCs/>
          <w:color w:val="000000"/>
          <w:sz w:val="28"/>
          <w:szCs w:val="28"/>
          <w:u w:val="single"/>
        </w:rPr>
        <w:t xml:space="preserve"> </w:t>
      </w:r>
    </w:p>
    <w:p w14:paraId="4F0CEF56" w14:textId="77777777" w:rsidR="00F136A7" w:rsidRPr="002A1376" w:rsidRDefault="00F136A7" w:rsidP="00736600">
      <w:pPr>
        <w:spacing w:line="271" w:lineRule="auto"/>
        <w:rPr>
          <w:rFonts w:asciiTheme="majorHAnsi" w:eastAsia="Times New Roman" w:hAnsiTheme="majorHAnsi" w:cs="Times New Roman"/>
          <w:b/>
          <w:bCs/>
          <w:color w:val="000000"/>
          <w:sz w:val="22"/>
          <w:szCs w:val="22"/>
        </w:rPr>
      </w:pPr>
    </w:p>
    <w:p w14:paraId="3E469088" w14:textId="77777777" w:rsidR="006E5187" w:rsidRDefault="006E5187" w:rsidP="00736600">
      <w:pPr>
        <w:spacing w:line="271" w:lineRule="auto"/>
        <w:rPr>
          <w:rFonts w:asciiTheme="majorHAnsi" w:eastAsia="Times New Roman" w:hAnsiTheme="majorHAnsi" w:cs="Times New Roman"/>
          <w:b/>
          <w:bCs/>
          <w:color w:val="000000"/>
          <w:sz w:val="26"/>
          <w:szCs w:val="26"/>
          <w:highlight w:val="yellow"/>
        </w:rPr>
      </w:pPr>
    </w:p>
    <w:p w14:paraId="34238687" w14:textId="4BF60C11" w:rsidR="00F136A7" w:rsidRPr="00696BA7" w:rsidRDefault="00F136A7" w:rsidP="00736600">
      <w:pPr>
        <w:spacing w:line="271" w:lineRule="auto"/>
        <w:rPr>
          <w:rFonts w:asciiTheme="majorHAnsi" w:eastAsia="Times New Roman" w:hAnsiTheme="majorHAnsi" w:cs="Times New Roman"/>
          <w:color w:val="000000" w:themeColor="text1"/>
          <w:sz w:val="26"/>
          <w:szCs w:val="26"/>
        </w:rPr>
      </w:pPr>
      <w:r w:rsidRPr="00710002">
        <w:rPr>
          <w:rFonts w:asciiTheme="majorHAnsi" w:eastAsia="Times New Roman" w:hAnsiTheme="majorHAnsi" w:cs="Times New Roman"/>
          <w:b/>
          <w:bCs/>
          <w:color w:val="000000"/>
          <w:sz w:val="26"/>
          <w:szCs w:val="26"/>
          <w:highlight w:val="yellow"/>
        </w:rPr>
        <w:t>Who-We-Are</w:t>
      </w:r>
      <w:r w:rsidRPr="00710002">
        <w:rPr>
          <w:rFonts w:asciiTheme="majorHAnsi" w:eastAsia="Times New Roman" w:hAnsiTheme="majorHAnsi" w:cs="Times New Roman"/>
          <w:color w:val="000000"/>
          <w:sz w:val="26"/>
          <w:szCs w:val="26"/>
          <w:highlight w:val="yellow"/>
        </w:rPr>
        <w:t>/About/Our-</w:t>
      </w:r>
      <w:r w:rsidR="00710002" w:rsidRPr="00710002">
        <w:rPr>
          <w:rFonts w:asciiTheme="majorHAnsi" w:eastAsia="Times New Roman" w:hAnsiTheme="majorHAnsi" w:cs="Times New Roman"/>
          <w:color w:val="000000"/>
          <w:sz w:val="26"/>
          <w:szCs w:val="26"/>
          <w:highlight w:val="yellow"/>
        </w:rPr>
        <w:t>Team</w:t>
      </w:r>
      <w:r w:rsidR="00696BA7" w:rsidRPr="00710002">
        <w:rPr>
          <w:rFonts w:asciiTheme="majorHAnsi" w:eastAsia="Times New Roman" w:hAnsiTheme="majorHAnsi" w:cs="Times New Roman"/>
          <w:color w:val="000000"/>
          <w:sz w:val="26"/>
          <w:szCs w:val="26"/>
          <w:highlight w:val="yellow"/>
        </w:rPr>
        <w:t xml:space="preserve"> </w:t>
      </w:r>
    </w:p>
    <w:p w14:paraId="51ECA9B5" w14:textId="77777777" w:rsidR="002A1376" w:rsidRDefault="002A1376" w:rsidP="00736600">
      <w:pPr>
        <w:spacing w:line="271" w:lineRule="auto"/>
        <w:rPr>
          <w:rFonts w:asciiTheme="majorHAnsi" w:hAnsiTheme="majorHAnsi"/>
          <w:sz w:val="22"/>
          <w:szCs w:val="22"/>
        </w:rPr>
      </w:pPr>
    </w:p>
    <w:p w14:paraId="7F375539" w14:textId="77777777" w:rsidR="002A1376" w:rsidRPr="008B0E5D" w:rsidRDefault="007B23D6" w:rsidP="00736600">
      <w:pPr>
        <w:spacing w:line="271" w:lineRule="auto"/>
        <w:rPr>
          <w:rFonts w:asciiTheme="majorHAnsi" w:hAnsiTheme="majorHAnsi"/>
          <w:b/>
          <w:color w:val="0070C0"/>
          <w:sz w:val="22"/>
          <w:szCs w:val="22"/>
        </w:rPr>
      </w:pPr>
      <w:r>
        <w:rPr>
          <w:rFonts w:asciiTheme="majorHAnsi" w:hAnsiTheme="majorHAnsi"/>
          <w:sz w:val="22"/>
          <w:szCs w:val="22"/>
        </w:rPr>
        <w:t xml:space="preserve">PAGE HEADER: </w:t>
      </w:r>
      <w:r>
        <w:rPr>
          <w:rFonts w:asciiTheme="majorHAnsi" w:hAnsiTheme="majorHAnsi"/>
          <w:sz w:val="22"/>
          <w:szCs w:val="22"/>
        </w:rPr>
        <w:tab/>
      </w:r>
      <w:r w:rsidR="00BF04AB">
        <w:rPr>
          <w:rFonts w:asciiTheme="majorHAnsi" w:hAnsiTheme="majorHAnsi"/>
          <w:sz w:val="22"/>
          <w:szCs w:val="22"/>
        </w:rPr>
        <w:t>Our Team</w:t>
      </w:r>
      <w:r w:rsidR="00CA0DF0">
        <w:rPr>
          <w:rFonts w:asciiTheme="majorHAnsi" w:hAnsiTheme="majorHAnsi"/>
          <w:sz w:val="22"/>
          <w:szCs w:val="22"/>
        </w:rPr>
        <w:t xml:space="preserve">. </w:t>
      </w:r>
      <w:r w:rsidR="00397EFE">
        <w:rPr>
          <w:rFonts w:asciiTheme="majorHAnsi" w:hAnsiTheme="majorHAnsi"/>
          <w:sz w:val="22"/>
          <w:szCs w:val="22"/>
        </w:rPr>
        <w:t xml:space="preserve">Activating the </w:t>
      </w:r>
      <w:r w:rsidR="00CA0DF0">
        <w:rPr>
          <w:rFonts w:asciiTheme="majorHAnsi" w:hAnsiTheme="majorHAnsi"/>
          <w:sz w:val="22"/>
          <w:szCs w:val="22"/>
        </w:rPr>
        <w:t xml:space="preserve">ISSF </w:t>
      </w:r>
      <w:r w:rsidR="00D214A2">
        <w:rPr>
          <w:rFonts w:asciiTheme="majorHAnsi" w:hAnsiTheme="majorHAnsi"/>
          <w:sz w:val="22"/>
          <w:szCs w:val="22"/>
        </w:rPr>
        <w:t>mission</w:t>
      </w:r>
      <w:r w:rsidR="00CA0DF0">
        <w:rPr>
          <w:rFonts w:asciiTheme="majorHAnsi" w:hAnsiTheme="majorHAnsi"/>
          <w:sz w:val="22"/>
          <w:szCs w:val="22"/>
        </w:rPr>
        <w:t>.</w:t>
      </w:r>
      <w:r w:rsidR="00BF04AB">
        <w:rPr>
          <w:rFonts w:asciiTheme="majorHAnsi" w:hAnsiTheme="majorHAnsi"/>
          <w:sz w:val="22"/>
          <w:szCs w:val="22"/>
        </w:rPr>
        <w:t xml:space="preserve"> </w:t>
      </w:r>
    </w:p>
    <w:p w14:paraId="08CD6F0F" w14:textId="77777777" w:rsidR="00D563EA" w:rsidRDefault="00D563EA" w:rsidP="00736600">
      <w:pPr>
        <w:tabs>
          <w:tab w:val="num" w:pos="720"/>
        </w:tabs>
        <w:spacing w:line="271" w:lineRule="auto"/>
        <w:rPr>
          <w:rFonts w:asciiTheme="majorHAnsi" w:hAnsiTheme="majorHAnsi"/>
          <w:sz w:val="22"/>
          <w:szCs w:val="22"/>
        </w:rPr>
      </w:pPr>
    </w:p>
    <w:p w14:paraId="4C2A55F6" w14:textId="77777777" w:rsidR="00F878E9" w:rsidRPr="004C6364" w:rsidRDefault="002A1376" w:rsidP="00736600">
      <w:pPr>
        <w:tabs>
          <w:tab w:val="num" w:pos="720"/>
        </w:tabs>
        <w:spacing w:line="271" w:lineRule="auto"/>
        <w:rPr>
          <w:rFonts w:asciiTheme="majorHAnsi" w:hAnsiTheme="majorHAnsi"/>
          <w:sz w:val="22"/>
          <w:szCs w:val="22"/>
        </w:rPr>
      </w:pPr>
      <w:r w:rsidRPr="002A1376">
        <w:rPr>
          <w:rFonts w:asciiTheme="majorHAnsi" w:hAnsiTheme="majorHAnsi"/>
          <w:sz w:val="22"/>
          <w:szCs w:val="22"/>
        </w:rPr>
        <w:t>HIGHLIGHTED BODY COPY:</w:t>
      </w:r>
      <w:r w:rsidR="00BF04AB">
        <w:rPr>
          <w:rFonts w:asciiTheme="majorHAnsi" w:hAnsiTheme="majorHAnsi"/>
          <w:sz w:val="22"/>
          <w:szCs w:val="22"/>
        </w:rPr>
        <w:t xml:space="preserve"> </w:t>
      </w:r>
      <w:r w:rsidR="00681244">
        <w:rPr>
          <w:rFonts w:asciiTheme="majorHAnsi" w:hAnsiTheme="majorHAnsi"/>
          <w:sz w:val="22"/>
          <w:szCs w:val="22"/>
        </w:rPr>
        <w:t>The ISSF team</w:t>
      </w:r>
      <w:r w:rsidR="00F878E9" w:rsidRPr="004C6364">
        <w:rPr>
          <w:rFonts w:asciiTheme="majorHAnsi" w:hAnsiTheme="majorHAnsi"/>
          <w:bCs/>
          <w:sz w:val="22"/>
          <w:szCs w:val="22"/>
        </w:rPr>
        <w:t xml:space="preserve"> engage</w:t>
      </w:r>
      <w:r w:rsidR="00681244">
        <w:rPr>
          <w:rFonts w:asciiTheme="majorHAnsi" w:hAnsiTheme="majorHAnsi"/>
          <w:bCs/>
          <w:sz w:val="22"/>
          <w:szCs w:val="22"/>
        </w:rPr>
        <w:t>s</w:t>
      </w:r>
      <w:r w:rsidR="00F878E9" w:rsidRPr="004C6364">
        <w:rPr>
          <w:rFonts w:asciiTheme="majorHAnsi" w:hAnsiTheme="majorHAnsi"/>
          <w:bCs/>
          <w:sz w:val="22"/>
          <w:szCs w:val="22"/>
        </w:rPr>
        <w:t xml:space="preserve"> all constituencies in dialogue and projects </w:t>
      </w:r>
      <w:r w:rsidR="00F878E9" w:rsidRPr="004C6364">
        <w:rPr>
          <w:rFonts w:asciiTheme="majorHAnsi" w:hAnsiTheme="majorHAnsi"/>
          <w:sz w:val="22"/>
          <w:szCs w:val="22"/>
        </w:rPr>
        <w:t>that advance IS</w:t>
      </w:r>
      <w:r w:rsidR="006B2675">
        <w:rPr>
          <w:rFonts w:asciiTheme="majorHAnsi" w:hAnsiTheme="majorHAnsi"/>
          <w:sz w:val="22"/>
          <w:szCs w:val="22"/>
        </w:rPr>
        <w:t>SF</w:t>
      </w:r>
      <w:r w:rsidR="00F878E9" w:rsidRPr="004C6364">
        <w:rPr>
          <w:rFonts w:asciiTheme="majorHAnsi" w:hAnsiTheme="majorHAnsi"/>
          <w:sz w:val="22"/>
          <w:szCs w:val="22"/>
        </w:rPr>
        <w:t xml:space="preserve"> objectives</w:t>
      </w:r>
      <w:r w:rsidR="00681244">
        <w:rPr>
          <w:rFonts w:asciiTheme="majorHAnsi" w:hAnsiTheme="majorHAnsi"/>
          <w:sz w:val="22"/>
          <w:szCs w:val="22"/>
        </w:rPr>
        <w:t xml:space="preserve">. We </w:t>
      </w:r>
      <w:r w:rsidR="00F878E9" w:rsidRPr="004C6364">
        <w:rPr>
          <w:rFonts w:asciiTheme="majorHAnsi" w:hAnsiTheme="majorHAnsi"/>
          <w:sz w:val="22"/>
          <w:szCs w:val="22"/>
        </w:rPr>
        <w:t>serve as a global bridge among industry, environmental stakeholders, scientists and RFMOs and their members</w:t>
      </w:r>
      <w:r w:rsidR="006B2675">
        <w:rPr>
          <w:rFonts w:asciiTheme="majorHAnsi" w:hAnsiTheme="majorHAnsi"/>
          <w:sz w:val="22"/>
          <w:szCs w:val="22"/>
        </w:rPr>
        <w:t>.</w:t>
      </w:r>
    </w:p>
    <w:p w14:paraId="0F308B19" w14:textId="77777777" w:rsidR="002A1376" w:rsidRPr="002A1376" w:rsidRDefault="002A1376" w:rsidP="00736600">
      <w:pPr>
        <w:spacing w:line="271" w:lineRule="auto"/>
        <w:rPr>
          <w:rFonts w:asciiTheme="majorHAnsi" w:hAnsiTheme="majorHAnsi"/>
          <w:sz w:val="22"/>
          <w:szCs w:val="22"/>
        </w:rPr>
      </w:pPr>
    </w:p>
    <w:p w14:paraId="5454F18F" w14:textId="77777777" w:rsidR="00805954" w:rsidRPr="004F6197" w:rsidRDefault="002A1376" w:rsidP="00736600">
      <w:pPr>
        <w:spacing w:line="271" w:lineRule="auto"/>
        <w:rPr>
          <w:rFonts w:ascii="Calibri" w:eastAsia="Times New Roman" w:hAnsi="Calibri" w:cs="Times New Roman"/>
          <w:bCs/>
          <w:color w:val="000000"/>
          <w:sz w:val="22"/>
          <w:szCs w:val="22"/>
        </w:rPr>
      </w:pPr>
      <w:r w:rsidRPr="002A1376">
        <w:rPr>
          <w:rFonts w:asciiTheme="majorHAnsi" w:hAnsiTheme="majorHAnsi"/>
          <w:sz w:val="22"/>
          <w:szCs w:val="22"/>
        </w:rPr>
        <w:t>BODY COPY:</w:t>
      </w:r>
      <w:r w:rsidR="00BF04AB">
        <w:rPr>
          <w:rFonts w:asciiTheme="majorHAnsi" w:hAnsiTheme="majorHAnsi"/>
          <w:sz w:val="22"/>
          <w:szCs w:val="22"/>
        </w:rPr>
        <w:t xml:space="preserve"> </w:t>
      </w:r>
      <w:r w:rsidR="004C6364">
        <w:rPr>
          <w:rFonts w:asciiTheme="majorHAnsi" w:hAnsiTheme="majorHAnsi"/>
          <w:sz w:val="22"/>
          <w:szCs w:val="22"/>
        </w:rPr>
        <w:t xml:space="preserve">Whether </w:t>
      </w:r>
      <w:r w:rsidR="007A25FE">
        <w:rPr>
          <w:rFonts w:asciiTheme="majorHAnsi" w:hAnsiTheme="majorHAnsi"/>
          <w:sz w:val="22"/>
          <w:szCs w:val="22"/>
        </w:rPr>
        <w:t>participatin</w:t>
      </w:r>
      <w:r w:rsidR="004C6364">
        <w:rPr>
          <w:rFonts w:asciiTheme="majorHAnsi" w:hAnsiTheme="majorHAnsi"/>
          <w:sz w:val="22"/>
          <w:szCs w:val="22"/>
        </w:rPr>
        <w:t xml:space="preserve">g </w:t>
      </w:r>
      <w:r w:rsidR="007A10DD">
        <w:rPr>
          <w:rFonts w:asciiTheme="majorHAnsi" w:hAnsiTheme="majorHAnsi"/>
          <w:sz w:val="22"/>
          <w:szCs w:val="22"/>
        </w:rPr>
        <w:t xml:space="preserve">in global tuna </w:t>
      </w:r>
      <w:r w:rsidR="004C6364">
        <w:rPr>
          <w:rFonts w:asciiTheme="majorHAnsi" w:hAnsiTheme="majorHAnsi"/>
          <w:sz w:val="22"/>
          <w:szCs w:val="22"/>
        </w:rPr>
        <w:t>RFMO meetings</w:t>
      </w:r>
      <w:r w:rsidR="00BF75CF">
        <w:rPr>
          <w:rFonts w:asciiTheme="majorHAnsi" w:hAnsiTheme="majorHAnsi"/>
          <w:sz w:val="22"/>
          <w:szCs w:val="22"/>
        </w:rPr>
        <w:t>, directing at-sea research</w:t>
      </w:r>
      <w:r w:rsidR="004C6364">
        <w:rPr>
          <w:rFonts w:asciiTheme="majorHAnsi" w:hAnsiTheme="majorHAnsi"/>
          <w:sz w:val="22"/>
          <w:szCs w:val="22"/>
        </w:rPr>
        <w:t xml:space="preserve"> or organizing </w:t>
      </w:r>
      <w:r w:rsidR="00570533">
        <w:rPr>
          <w:rFonts w:asciiTheme="majorHAnsi" w:hAnsiTheme="majorHAnsi"/>
          <w:sz w:val="22"/>
          <w:szCs w:val="22"/>
        </w:rPr>
        <w:t xml:space="preserve">workshops that directly engage </w:t>
      </w:r>
      <w:r w:rsidR="004C6364">
        <w:rPr>
          <w:rFonts w:asciiTheme="majorHAnsi" w:hAnsiTheme="majorHAnsi"/>
          <w:sz w:val="22"/>
          <w:szCs w:val="22"/>
        </w:rPr>
        <w:t xml:space="preserve">ISSF </w:t>
      </w:r>
      <w:r w:rsidR="00E97DDF">
        <w:rPr>
          <w:rFonts w:asciiTheme="majorHAnsi" w:hAnsiTheme="majorHAnsi"/>
          <w:sz w:val="22"/>
          <w:szCs w:val="22"/>
        </w:rPr>
        <w:t>stakeholders</w:t>
      </w:r>
      <w:r w:rsidR="004C6364">
        <w:rPr>
          <w:rFonts w:asciiTheme="majorHAnsi" w:hAnsiTheme="majorHAnsi"/>
          <w:sz w:val="22"/>
          <w:szCs w:val="22"/>
        </w:rPr>
        <w:t xml:space="preserve">, </w:t>
      </w:r>
      <w:r w:rsidR="00570533">
        <w:rPr>
          <w:rFonts w:asciiTheme="majorHAnsi" w:hAnsiTheme="majorHAnsi"/>
          <w:sz w:val="22"/>
          <w:szCs w:val="22"/>
        </w:rPr>
        <w:t>our staff is</w:t>
      </w:r>
      <w:r w:rsidR="004C6364">
        <w:rPr>
          <w:rFonts w:asciiTheme="majorHAnsi" w:hAnsiTheme="majorHAnsi"/>
          <w:sz w:val="22"/>
          <w:szCs w:val="22"/>
        </w:rPr>
        <w:t xml:space="preserve"> charged with </w:t>
      </w:r>
      <w:r w:rsidR="00570533">
        <w:rPr>
          <w:rFonts w:asciiTheme="majorHAnsi" w:hAnsiTheme="majorHAnsi"/>
          <w:sz w:val="22"/>
          <w:szCs w:val="22"/>
        </w:rPr>
        <w:t>advancing</w:t>
      </w:r>
      <w:r w:rsidR="004C6364">
        <w:rPr>
          <w:rFonts w:asciiTheme="majorHAnsi" w:hAnsiTheme="majorHAnsi"/>
          <w:sz w:val="22"/>
          <w:szCs w:val="22"/>
        </w:rPr>
        <w:t xml:space="preserve"> the organization’s </w:t>
      </w:r>
      <w:r w:rsidR="00686303">
        <w:rPr>
          <w:rFonts w:asciiTheme="majorHAnsi" w:hAnsiTheme="majorHAnsi"/>
          <w:sz w:val="22"/>
          <w:szCs w:val="22"/>
        </w:rPr>
        <w:t xml:space="preserve">mission and </w:t>
      </w:r>
      <w:r w:rsidR="004C6364">
        <w:rPr>
          <w:rFonts w:asciiTheme="majorHAnsi" w:hAnsiTheme="majorHAnsi"/>
          <w:sz w:val="22"/>
          <w:szCs w:val="22"/>
        </w:rPr>
        <w:t>goals</w:t>
      </w:r>
      <w:r w:rsidR="00686303">
        <w:rPr>
          <w:rFonts w:asciiTheme="majorHAnsi" w:hAnsiTheme="majorHAnsi"/>
          <w:sz w:val="22"/>
          <w:szCs w:val="22"/>
        </w:rPr>
        <w:t xml:space="preserve"> </w:t>
      </w:r>
      <w:r w:rsidR="00462006">
        <w:rPr>
          <w:rFonts w:asciiTheme="majorHAnsi" w:hAnsiTheme="majorHAnsi"/>
          <w:sz w:val="22"/>
          <w:szCs w:val="22"/>
        </w:rPr>
        <w:t>–</w:t>
      </w:r>
      <w:r w:rsidR="006D3837">
        <w:rPr>
          <w:rFonts w:asciiTheme="majorHAnsi" w:hAnsiTheme="majorHAnsi"/>
          <w:sz w:val="22"/>
          <w:szCs w:val="22"/>
        </w:rPr>
        <w:t xml:space="preserve"> </w:t>
      </w:r>
      <w:r w:rsidR="00462006">
        <w:rPr>
          <w:rFonts w:asciiTheme="majorHAnsi" w:hAnsiTheme="majorHAnsi"/>
          <w:sz w:val="22"/>
          <w:szCs w:val="22"/>
        </w:rPr>
        <w:t>while keeping the day-to-day business of ISSF</w:t>
      </w:r>
      <w:r w:rsidR="00E97DDF">
        <w:rPr>
          <w:rFonts w:asciiTheme="majorHAnsi" w:hAnsiTheme="majorHAnsi"/>
          <w:sz w:val="22"/>
          <w:szCs w:val="22"/>
        </w:rPr>
        <w:t xml:space="preserve"> on track.</w:t>
      </w:r>
      <w:r w:rsidR="00462006">
        <w:rPr>
          <w:rFonts w:asciiTheme="majorHAnsi" w:hAnsiTheme="majorHAnsi"/>
          <w:sz w:val="22"/>
          <w:szCs w:val="22"/>
        </w:rPr>
        <w:t xml:space="preserve"> </w:t>
      </w:r>
      <w:r w:rsidR="00570533" w:rsidRPr="004F6197">
        <w:rPr>
          <w:rFonts w:asciiTheme="majorHAnsi" w:hAnsiTheme="majorHAnsi"/>
          <w:sz w:val="22"/>
          <w:szCs w:val="22"/>
        </w:rPr>
        <w:t>Importantly, the team is committed to</w:t>
      </w:r>
      <w:r w:rsidR="00570533" w:rsidRPr="004F6197">
        <w:rPr>
          <w:rFonts w:asciiTheme="majorHAnsi" w:hAnsiTheme="majorHAnsi"/>
          <w:bCs/>
          <w:sz w:val="22"/>
          <w:szCs w:val="22"/>
        </w:rPr>
        <w:t xml:space="preserve"> </w:t>
      </w:r>
      <w:r w:rsidR="00D24257">
        <w:rPr>
          <w:rFonts w:asciiTheme="majorHAnsi" w:hAnsiTheme="majorHAnsi"/>
          <w:bCs/>
          <w:sz w:val="22"/>
          <w:szCs w:val="22"/>
        </w:rPr>
        <w:t xml:space="preserve">tracking and </w:t>
      </w:r>
      <w:r w:rsidR="004F6197">
        <w:rPr>
          <w:rFonts w:ascii="Calibri" w:eastAsia="Times New Roman" w:hAnsi="Calibri" w:cs="Times New Roman"/>
          <w:bCs/>
          <w:color w:val="000000"/>
          <w:sz w:val="22"/>
          <w:szCs w:val="22"/>
        </w:rPr>
        <w:t xml:space="preserve">communicating </w:t>
      </w:r>
      <w:r w:rsidR="00805954" w:rsidRPr="004F6197">
        <w:rPr>
          <w:rFonts w:ascii="Calibri" w:eastAsia="Times New Roman" w:hAnsi="Calibri" w:cs="Times New Roman"/>
          <w:bCs/>
          <w:color w:val="000000"/>
          <w:sz w:val="22"/>
          <w:szCs w:val="22"/>
        </w:rPr>
        <w:t>progress made against ISSF initiatives and participating company commitments</w:t>
      </w:r>
      <w:r w:rsidR="004F6197" w:rsidRPr="004F6197">
        <w:rPr>
          <w:rFonts w:ascii="Calibri" w:eastAsia="Times New Roman" w:hAnsi="Calibri" w:cs="Times New Roman"/>
          <w:bCs/>
          <w:color w:val="000000"/>
          <w:sz w:val="22"/>
          <w:szCs w:val="22"/>
        </w:rPr>
        <w:t xml:space="preserve">.  </w:t>
      </w:r>
    </w:p>
    <w:p w14:paraId="59C3CC9F" w14:textId="77777777" w:rsidR="00F136A7" w:rsidRDefault="00F136A7" w:rsidP="00736600">
      <w:pPr>
        <w:spacing w:line="271" w:lineRule="auto"/>
        <w:rPr>
          <w:rFonts w:ascii="Calibri" w:eastAsia="Times New Roman" w:hAnsi="Calibri" w:cs="Times New Roman"/>
          <w:color w:val="000000"/>
          <w:sz w:val="22"/>
          <w:szCs w:val="22"/>
        </w:rPr>
      </w:pPr>
    </w:p>
    <w:p w14:paraId="478DC927" w14:textId="77777777" w:rsidR="00F878E9" w:rsidRPr="00D64FED" w:rsidRDefault="00F878E9" w:rsidP="00736600">
      <w:pPr>
        <w:spacing w:line="271" w:lineRule="auto"/>
        <w:outlineLvl w:val="2"/>
        <w:rPr>
          <w:rFonts w:asciiTheme="majorHAnsi" w:eastAsia="Times New Roman" w:hAnsiTheme="majorHAnsi" w:cs="Times New Roman"/>
          <w:b/>
          <w:bCs/>
          <w:color w:val="333333"/>
          <w:sz w:val="22"/>
          <w:szCs w:val="22"/>
        </w:rPr>
      </w:pPr>
      <w:r w:rsidRPr="00D64FED">
        <w:rPr>
          <w:rFonts w:asciiTheme="majorHAnsi" w:eastAsia="Times New Roman" w:hAnsiTheme="majorHAnsi" w:cs="Times New Roman"/>
          <w:b/>
          <w:bCs/>
          <w:color w:val="333333"/>
          <w:sz w:val="22"/>
          <w:szCs w:val="22"/>
        </w:rPr>
        <w:t>Susan Jackson</w:t>
      </w:r>
    </w:p>
    <w:p w14:paraId="256AAB65"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b/>
          <w:bCs/>
          <w:color w:val="333333"/>
          <w:sz w:val="22"/>
          <w:szCs w:val="22"/>
        </w:rPr>
        <w:t>President, International Seafood Sustainability Foundation</w:t>
      </w:r>
    </w:p>
    <w:p w14:paraId="083E0D73" w14:textId="74326A7F" w:rsidR="00F878E9" w:rsidRPr="00D64FED" w:rsidRDefault="008B0E5D" w:rsidP="00736600">
      <w:pPr>
        <w:spacing w:line="271" w:lineRule="auto"/>
        <w:rPr>
          <w:rFonts w:asciiTheme="majorHAnsi" w:hAnsiTheme="majorHAnsi" w:cs="Times New Roman"/>
          <w:color w:val="333333"/>
          <w:sz w:val="22"/>
          <w:szCs w:val="22"/>
        </w:rPr>
      </w:pPr>
      <w:r>
        <w:rPr>
          <w:rFonts w:asciiTheme="majorHAnsi" w:hAnsiTheme="majorHAnsi" w:cs="Times New Roman"/>
          <w:color w:val="333333"/>
          <w:sz w:val="22"/>
          <w:szCs w:val="22"/>
        </w:rPr>
        <w:t xml:space="preserve">As president, Susan Jackson spends her time ensuring that ISSF objectives are being met, as well as serving as a leading voice for science-based seafood sustainability efforts. </w:t>
      </w:r>
      <w:r w:rsidR="00F878E9" w:rsidRPr="00D64FED">
        <w:rPr>
          <w:rFonts w:asciiTheme="majorHAnsi" w:hAnsiTheme="majorHAnsi" w:cs="Times New Roman"/>
          <w:color w:val="333333"/>
          <w:sz w:val="22"/>
          <w:szCs w:val="22"/>
        </w:rPr>
        <w:t xml:space="preserve">Prior to joining ISSF, Jackson was the Vice President for Government/Industry Relations and Seafood Sourcing for Del Monte Foods, where her responsibilities included government relations at the Federal, State and Local levels, and acting as Del Monte’s representative to trade and industry associations. Jackson was also responsible for the purchase of all raw tuna and tuna co-pack manufacturing for Del Monte’s </w:t>
      </w:r>
      <w:proofErr w:type="spellStart"/>
      <w:r w:rsidR="00F878E9" w:rsidRPr="00D64FED">
        <w:rPr>
          <w:rFonts w:asciiTheme="majorHAnsi" w:hAnsiTheme="majorHAnsi" w:cs="Times New Roman"/>
          <w:color w:val="333333"/>
          <w:sz w:val="22"/>
          <w:szCs w:val="22"/>
        </w:rPr>
        <w:t>StarKist</w:t>
      </w:r>
      <w:proofErr w:type="spellEnd"/>
      <w:r w:rsidR="00F878E9" w:rsidRPr="00D64FED">
        <w:rPr>
          <w:rFonts w:asciiTheme="majorHAnsi" w:hAnsiTheme="majorHAnsi" w:cs="Times New Roman"/>
          <w:color w:val="333333"/>
          <w:sz w:val="22"/>
          <w:szCs w:val="22"/>
        </w:rPr>
        <w:t xml:space="preserve"> brand. Jackson joined the H.J. Heinz Company in 1997 as an Attorney in the Law Department, later working with the company’s seafood sourcing and other areas of procurement.</w:t>
      </w:r>
    </w:p>
    <w:p w14:paraId="4F969A64" w14:textId="77777777" w:rsidR="00E80A5F" w:rsidRDefault="00E80A5F" w:rsidP="00736600">
      <w:pPr>
        <w:spacing w:line="271" w:lineRule="auto"/>
        <w:rPr>
          <w:rFonts w:asciiTheme="majorHAnsi" w:hAnsiTheme="majorHAnsi" w:cs="Times New Roman"/>
          <w:color w:val="333333"/>
          <w:sz w:val="22"/>
          <w:szCs w:val="22"/>
        </w:rPr>
      </w:pPr>
    </w:p>
    <w:p w14:paraId="5FADCF35"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Jackson graduated from The University of Notre Dame with a B.S. in Economics and her law degree is from Duke University.</w:t>
      </w:r>
    </w:p>
    <w:p w14:paraId="29F31F23" w14:textId="77777777" w:rsidR="00D64FED" w:rsidRDefault="00D64FED" w:rsidP="00736600">
      <w:pPr>
        <w:spacing w:line="271" w:lineRule="auto"/>
        <w:outlineLvl w:val="2"/>
        <w:rPr>
          <w:rFonts w:asciiTheme="majorHAnsi" w:eastAsia="Times New Roman" w:hAnsiTheme="majorHAnsi" w:cs="Times New Roman"/>
          <w:b/>
          <w:bCs/>
          <w:color w:val="333333"/>
          <w:sz w:val="22"/>
          <w:szCs w:val="22"/>
        </w:rPr>
      </w:pPr>
    </w:p>
    <w:p w14:paraId="6EFE575B" w14:textId="25843E8C" w:rsidR="00506A89" w:rsidRPr="00E428D1" w:rsidRDefault="00506A89" w:rsidP="00736600">
      <w:pPr>
        <w:spacing w:line="271" w:lineRule="auto"/>
        <w:outlineLvl w:val="2"/>
        <w:rPr>
          <w:rFonts w:asciiTheme="majorHAnsi" w:eastAsia="Times New Roman" w:hAnsiTheme="majorHAnsi" w:cs="Times New Roman"/>
          <w:bCs/>
          <w:color w:val="0070C0"/>
          <w:sz w:val="22"/>
          <w:szCs w:val="22"/>
        </w:rPr>
      </w:pPr>
      <w:r w:rsidRPr="00506A89">
        <w:rPr>
          <w:rFonts w:asciiTheme="majorHAnsi" w:eastAsia="Times New Roman" w:hAnsiTheme="majorHAnsi" w:cs="Times New Roman"/>
          <w:bCs/>
          <w:color w:val="FF0000"/>
          <w:sz w:val="22"/>
          <w:szCs w:val="22"/>
        </w:rPr>
        <w:t>(</w:t>
      </w:r>
      <w:proofErr w:type="gramStart"/>
      <w:r w:rsidRPr="00506A89">
        <w:rPr>
          <w:rFonts w:asciiTheme="majorHAnsi" w:eastAsia="Times New Roman" w:hAnsiTheme="majorHAnsi" w:cs="Times New Roman"/>
          <w:bCs/>
          <w:color w:val="FF0000"/>
          <w:sz w:val="22"/>
          <w:szCs w:val="22"/>
        </w:rPr>
        <w:t>can</w:t>
      </w:r>
      <w:proofErr w:type="gramEnd"/>
      <w:r w:rsidRPr="00506A89">
        <w:rPr>
          <w:rFonts w:asciiTheme="majorHAnsi" w:eastAsia="Times New Roman" w:hAnsiTheme="majorHAnsi" w:cs="Times New Roman"/>
          <w:bCs/>
          <w:color w:val="FF0000"/>
          <w:sz w:val="22"/>
          <w:szCs w:val="22"/>
        </w:rPr>
        <w:t xml:space="preserve"> we add a section</w:t>
      </w:r>
      <w:r w:rsidR="00FF63DB">
        <w:rPr>
          <w:rFonts w:asciiTheme="majorHAnsi" w:eastAsia="Times New Roman" w:hAnsiTheme="majorHAnsi" w:cs="Times New Roman"/>
          <w:bCs/>
          <w:color w:val="FF0000"/>
          <w:sz w:val="22"/>
          <w:szCs w:val="22"/>
        </w:rPr>
        <w:t>/few lines</w:t>
      </w:r>
      <w:r w:rsidRPr="00506A89">
        <w:rPr>
          <w:rFonts w:asciiTheme="majorHAnsi" w:eastAsia="Times New Roman" w:hAnsiTheme="majorHAnsi" w:cs="Times New Roman"/>
          <w:bCs/>
          <w:color w:val="FF0000"/>
          <w:sz w:val="22"/>
          <w:szCs w:val="22"/>
        </w:rPr>
        <w:t xml:space="preserve"> on </w:t>
      </w:r>
      <w:r w:rsidR="00FF63DB">
        <w:rPr>
          <w:rFonts w:asciiTheme="majorHAnsi" w:eastAsia="Times New Roman" w:hAnsiTheme="majorHAnsi" w:cs="Times New Roman"/>
          <w:bCs/>
          <w:color w:val="FF0000"/>
          <w:sz w:val="22"/>
          <w:szCs w:val="22"/>
        </w:rPr>
        <w:t>staff-authored p</w:t>
      </w:r>
      <w:r w:rsidRPr="00506A89">
        <w:rPr>
          <w:rFonts w:asciiTheme="majorHAnsi" w:eastAsia="Times New Roman" w:hAnsiTheme="majorHAnsi" w:cs="Times New Roman"/>
          <w:bCs/>
          <w:color w:val="FF0000"/>
          <w:sz w:val="22"/>
          <w:szCs w:val="22"/>
        </w:rPr>
        <w:t xml:space="preserve">ublications and appearances that will have links to ISSF or other content?) </w:t>
      </w:r>
      <w:r w:rsidR="00E428D1" w:rsidRPr="00E428D1">
        <w:rPr>
          <w:rFonts w:asciiTheme="majorHAnsi" w:eastAsia="Times New Roman" w:hAnsiTheme="majorHAnsi" w:cs="Times New Roman"/>
          <w:bCs/>
          <w:color w:val="0070C0"/>
          <w:sz w:val="22"/>
          <w:szCs w:val="22"/>
        </w:rPr>
        <w:t>YES, LET’S HANDLE THIS CLOSER TO LAUNCH IN ORDER TO BE TIMELY</w:t>
      </w:r>
    </w:p>
    <w:p w14:paraId="2E6A2F80" w14:textId="77777777" w:rsidR="00506A89" w:rsidRPr="00506A89" w:rsidRDefault="00506A89" w:rsidP="00736600">
      <w:pPr>
        <w:spacing w:line="271" w:lineRule="auto"/>
        <w:outlineLvl w:val="2"/>
        <w:rPr>
          <w:rFonts w:asciiTheme="majorHAnsi" w:eastAsia="Times New Roman" w:hAnsiTheme="majorHAnsi" w:cs="Times New Roman"/>
          <w:bCs/>
          <w:color w:val="333333"/>
          <w:sz w:val="22"/>
          <w:szCs w:val="22"/>
        </w:rPr>
      </w:pPr>
    </w:p>
    <w:p w14:paraId="3AAD1BA4" w14:textId="77777777" w:rsidR="00F878E9" w:rsidRPr="00D64FED" w:rsidRDefault="00F878E9" w:rsidP="00736600">
      <w:pPr>
        <w:spacing w:line="271" w:lineRule="auto"/>
        <w:outlineLvl w:val="2"/>
        <w:rPr>
          <w:rFonts w:asciiTheme="majorHAnsi" w:eastAsia="Times New Roman" w:hAnsiTheme="majorHAnsi" w:cs="Times New Roman"/>
          <w:b/>
          <w:bCs/>
          <w:color w:val="333333"/>
          <w:sz w:val="22"/>
          <w:szCs w:val="22"/>
        </w:rPr>
      </w:pPr>
      <w:r w:rsidRPr="00D64FED">
        <w:rPr>
          <w:rFonts w:asciiTheme="majorHAnsi" w:eastAsia="Times New Roman" w:hAnsiTheme="majorHAnsi" w:cs="Times New Roman"/>
          <w:b/>
          <w:bCs/>
          <w:color w:val="333333"/>
          <w:sz w:val="22"/>
          <w:szCs w:val="22"/>
        </w:rPr>
        <w:t xml:space="preserve">Dr. Victor </w:t>
      </w:r>
      <w:proofErr w:type="spellStart"/>
      <w:r w:rsidRPr="00D64FED">
        <w:rPr>
          <w:rFonts w:asciiTheme="majorHAnsi" w:eastAsia="Times New Roman" w:hAnsiTheme="majorHAnsi" w:cs="Times New Roman"/>
          <w:b/>
          <w:bCs/>
          <w:color w:val="333333"/>
          <w:sz w:val="22"/>
          <w:szCs w:val="22"/>
        </w:rPr>
        <w:t>Restrepo</w:t>
      </w:r>
      <w:proofErr w:type="spellEnd"/>
    </w:p>
    <w:p w14:paraId="1E0A29C3"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b/>
          <w:bCs/>
          <w:color w:val="333333"/>
          <w:sz w:val="22"/>
          <w:szCs w:val="22"/>
        </w:rPr>
        <w:t>Vice President, Science</w:t>
      </w:r>
    </w:p>
    <w:p w14:paraId="06F0E6C0"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 xml:space="preserve">In addition to his work as Vice President, Science, Dr. </w:t>
      </w:r>
      <w:proofErr w:type="spellStart"/>
      <w:r w:rsidRPr="00D64FED">
        <w:rPr>
          <w:rFonts w:asciiTheme="majorHAnsi" w:hAnsiTheme="majorHAnsi" w:cs="Times New Roman"/>
          <w:color w:val="333333"/>
          <w:sz w:val="22"/>
          <w:szCs w:val="22"/>
        </w:rPr>
        <w:t>Restrepo</w:t>
      </w:r>
      <w:proofErr w:type="spellEnd"/>
      <w:r w:rsidRPr="00D64FED">
        <w:rPr>
          <w:rFonts w:asciiTheme="majorHAnsi" w:hAnsiTheme="majorHAnsi" w:cs="Times New Roman"/>
          <w:color w:val="333333"/>
          <w:sz w:val="22"/>
          <w:szCs w:val="22"/>
        </w:rPr>
        <w:t xml:space="preserve"> currently serves as Chair of the ISSF Scientific Advisory Committee and as a member of the ISSF Board of Directors. Previously, he worked with the International Commission for the Conservation of Atlantic Tunas (ICCAT).</w:t>
      </w:r>
    </w:p>
    <w:p w14:paraId="62D0FD1C" w14:textId="77777777" w:rsidR="00F73A86" w:rsidRDefault="00F73A86" w:rsidP="00736600">
      <w:pPr>
        <w:spacing w:line="271" w:lineRule="auto"/>
        <w:rPr>
          <w:rFonts w:asciiTheme="majorHAnsi" w:hAnsiTheme="majorHAnsi" w:cs="Times New Roman"/>
          <w:color w:val="333333"/>
          <w:sz w:val="22"/>
          <w:szCs w:val="22"/>
        </w:rPr>
      </w:pPr>
    </w:p>
    <w:p w14:paraId="068AFF34"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 xml:space="preserve">Dr. </w:t>
      </w:r>
      <w:proofErr w:type="spellStart"/>
      <w:r w:rsidRPr="00D64FED">
        <w:rPr>
          <w:rFonts w:asciiTheme="majorHAnsi" w:hAnsiTheme="majorHAnsi" w:cs="Times New Roman"/>
          <w:color w:val="333333"/>
          <w:sz w:val="22"/>
          <w:szCs w:val="22"/>
        </w:rPr>
        <w:t>Restrepo</w:t>
      </w:r>
      <w:proofErr w:type="spellEnd"/>
      <w:r w:rsidRPr="00D64FED">
        <w:rPr>
          <w:rFonts w:asciiTheme="majorHAnsi" w:hAnsiTheme="majorHAnsi" w:cs="Times New Roman"/>
          <w:color w:val="333333"/>
          <w:sz w:val="22"/>
          <w:szCs w:val="22"/>
        </w:rPr>
        <w:t xml:space="preserve"> has also served as the Chief of the NOAA/NMFS Sustainable Fisheries Division in the southeast USA, where he acted as head scientist of the USA Delegation to ICCAT. He has also spent time as a Population Dynamics Expert at ICCAT, as an Associate Professor at the University of Miami and as an IPA </w:t>
      </w:r>
      <w:r w:rsidRPr="00D64FED">
        <w:rPr>
          <w:rFonts w:asciiTheme="majorHAnsi" w:hAnsiTheme="majorHAnsi" w:cs="Times New Roman"/>
          <w:color w:val="333333"/>
          <w:sz w:val="22"/>
          <w:szCs w:val="22"/>
        </w:rPr>
        <w:lastRenderedPageBreak/>
        <w:t>Research Specialist at the National Marine Fisheries Service’s Office of Science and Technology in Silver Spring, USA. He has also attended numerous scientific meetings of ICCAT, ICES, NAFO, FAO and US, and chaired ICCAT working groups on Precautionary Approach and Stock Assessment Methods.  In addition, he has also served as the Chairman of GFCM-ICCAT working group on Mediterranean Large Pelagic Fishes.</w:t>
      </w:r>
    </w:p>
    <w:p w14:paraId="1D6D342D" w14:textId="77777777" w:rsidR="00F73A86" w:rsidRDefault="00F73A86" w:rsidP="00736600">
      <w:pPr>
        <w:spacing w:line="271" w:lineRule="auto"/>
        <w:rPr>
          <w:rFonts w:asciiTheme="majorHAnsi" w:hAnsiTheme="majorHAnsi" w:cs="Times New Roman"/>
          <w:color w:val="333333"/>
          <w:sz w:val="22"/>
          <w:szCs w:val="22"/>
        </w:rPr>
      </w:pPr>
    </w:p>
    <w:p w14:paraId="0177645D"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 xml:space="preserve">Dr. </w:t>
      </w:r>
      <w:proofErr w:type="spellStart"/>
      <w:r w:rsidRPr="00D64FED">
        <w:rPr>
          <w:rFonts w:asciiTheme="majorHAnsi" w:hAnsiTheme="majorHAnsi" w:cs="Times New Roman"/>
          <w:color w:val="333333"/>
          <w:sz w:val="22"/>
          <w:szCs w:val="22"/>
        </w:rPr>
        <w:t>Restrepo</w:t>
      </w:r>
      <w:proofErr w:type="spellEnd"/>
      <w:r w:rsidRPr="00D64FED">
        <w:rPr>
          <w:rFonts w:asciiTheme="majorHAnsi" w:hAnsiTheme="majorHAnsi" w:cs="Times New Roman"/>
          <w:color w:val="333333"/>
          <w:sz w:val="22"/>
          <w:szCs w:val="22"/>
        </w:rPr>
        <w:t xml:space="preserve"> holds a PhD in Population Dynamics from the University of Miami, as well as a BSc in Marine Science and Biology from the University of Miami.</w:t>
      </w:r>
    </w:p>
    <w:p w14:paraId="5C51F83C" w14:textId="77777777" w:rsidR="00D64FED" w:rsidRDefault="00D64FED" w:rsidP="00736600">
      <w:pPr>
        <w:spacing w:line="271" w:lineRule="auto"/>
        <w:outlineLvl w:val="2"/>
        <w:rPr>
          <w:rFonts w:asciiTheme="majorHAnsi" w:eastAsia="Times New Roman" w:hAnsiTheme="majorHAnsi" w:cs="Times New Roman"/>
          <w:b/>
          <w:bCs/>
          <w:color w:val="333333"/>
          <w:sz w:val="22"/>
          <w:szCs w:val="22"/>
        </w:rPr>
      </w:pPr>
    </w:p>
    <w:p w14:paraId="4FACF555" w14:textId="77777777" w:rsidR="00F878E9" w:rsidRPr="00D64FED" w:rsidRDefault="00F878E9" w:rsidP="00736600">
      <w:pPr>
        <w:spacing w:line="271" w:lineRule="auto"/>
        <w:outlineLvl w:val="2"/>
        <w:rPr>
          <w:rFonts w:asciiTheme="majorHAnsi" w:eastAsia="Times New Roman" w:hAnsiTheme="majorHAnsi" w:cs="Times New Roman"/>
          <w:b/>
          <w:bCs/>
          <w:color w:val="333333"/>
          <w:sz w:val="22"/>
          <w:szCs w:val="22"/>
        </w:rPr>
      </w:pPr>
      <w:r w:rsidRPr="00D64FED">
        <w:rPr>
          <w:rFonts w:asciiTheme="majorHAnsi" w:eastAsia="Times New Roman" w:hAnsiTheme="majorHAnsi" w:cs="Times New Roman"/>
          <w:b/>
          <w:bCs/>
          <w:color w:val="333333"/>
          <w:sz w:val="22"/>
          <w:szCs w:val="22"/>
        </w:rPr>
        <w:t>Holly Koehler</w:t>
      </w:r>
    </w:p>
    <w:p w14:paraId="394C9386"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b/>
          <w:bCs/>
          <w:color w:val="333333"/>
          <w:sz w:val="22"/>
          <w:szCs w:val="22"/>
        </w:rPr>
        <w:t>Vice President, Policy and Outreach</w:t>
      </w:r>
    </w:p>
    <w:p w14:paraId="49C446C2" w14:textId="77EB72B6"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As Vice President of Policy and Outreach, Holly Koehler leads ISSF’s outreach to RFMOs, governments, NGOs, v</w:t>
      </w:r>
      <w:r w:rsidR="00F73A86">
        <w:rPr>
          <w:rFonts w:asciiTheme="majorHAnsi" w:hAnsiTheme="majorHAnsi" w:cs="Times New Roman"/>
          <w:color w:val="333333"/>
          <w:sz w:val="22"/>
          <w:szCs w:val="22"/>
        </w:rPr>
        <w:t>essel interests and retailers. </w:t>
      </w:r>
      <w:r w:rsidRPr="00D64FED">
        <w:rPr>
          <w:rFonts w:asciiTheme="majorHAnsi" w:hAnsiTheme="majorHAnsi" w:cs="Times New Roman"/>
          <w:color w:val="333333"/>
          <w:sz w:val="22"/>
          <w:szCs w:val="22"/>
        </w:rPr>
        <w:t xml:space="preserve"> Prior to consulting with ISSF, Koehler worked at the U.S. Department of State’s Office of Marine Conservation for thirteen years, where she was actively engaged in the conservation and management of fisheries regionally in the Pacific and globally at the United Nations and FAO.</w:t>
      </w:r>
    </w:p>
    <w:p w14:paraId="09DB5A78" w14:textId="77777777" w:rsidR="00D64FED" w:rsidRDefault="00D64FED" w:rsidP="00736600">
      <w:pPr>
        <w:spacing w:line="271" w:lineRule="auto"/>
        <w:rPr>
          <w:rFonts w:asciiTheme="majorHAnsi" w:hAnsiTheme="majorHAnsi" w:cs="Times New Roman"/>
          <w:color w:val="333333"/>
          <w:sz w:val="22"/>
          <w:szCs w:val="22"/>
        </w:rPr>
      </w:pPr>
    </w:p>
    <w:p w14:paraId="3F2A66D7"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Koehler earned a Masters of Public Affairs and a Masters of Science in Environmental Science from the School of Public and Environmental Affairs at Indiana University-Bloomington and a B.A. in anthropology from Kenyon College.</w:t>
      </w:r>
    </w:p>
    <w:p w14:paraId="58B81740" w14:textId="77777777" w:rsidR="00D64FED" w:rsidRDefault="00D64FED" w:rsidP="00736600">
      <w:pPr>
        <w:spacing w:line="271" w:lineRule="auto"/>
        <w:outlineLvl w:val="2"/>
        <w:rPr>
          <w:rFonts w:asciiTheme="majorHAnsi" w:eastAsia="Times New Roman" w:hAnsiTheme="majorHAnsi" w:cs="Times New Roman"/>
          <w:b/>
          <w:bCs/>
          <w:color w:val="333333"/>
          <w:sz w:val="22"/>
          <w:szCs w:val="22"/>
        </w:rPr>
      </w:pPr>
    </w:p>
    <w:p w14:paraId="2960E797" w14:textId="77777777" w:rsidR="00F878E9" w:rsidRPr="00D64FED" w:rsidRDefault="00F878E9" w:rsidP="00736600">
      <w:pPr>
        <w:spacing w:line="271" w:lineRule="auto"/>
        <w:outlineLvl w:val="2"/>
        <w:rPr>
          <w:rFonts w:asciiTheme="majorHAnsi" w:eastAsia="Times New Roman" w:hAnsiTheme="majorHAnsi" w:cs="Times New Roman"/>
          <w:b/>
          <w:bCs/>
          <w:color w:val="333333"/>
          <w:sz w:val="22"/>
          <w:szCs w:val="22"/>
        </w:rPr>
      </w:pPr>
      <w:r w:rsidRPr="00D64FED">
        <w:rPr>
          <w:rFonts w:asciiTheme="majorHAnsi" w:eastAsia="Times New Roman" w:hAnsiTheme="majorHAnsi" w:cs="Times New Roman"/>
          <w:b/>
          <w:bCs/>
          <w:color w:val="333333"/>
          <w:sz w:val="22"/>
          <w:szCs w:val="22"/>
        </w:rPr>
        <w:t>Mary Beth Taylor</w:t>
      </w:r>
    </w:p>
    <w:p w14:paraId="05A15092" w14:textId="77777777" w:rsidR="00F878E9" w:rsidRPr="00D64FED" w:rsidRDefault="00F878E9" w:rsidP="007D2D91">
      <w:pPr>
        <w:spacing w:line="271" w:lineRule="auto"/>
        <w:rPr>
          <w:rFonts w:asciiTheme="majorHAnsi" w:hAnsiTheme="majorHAnsi" w:cs="Times New Roman"/>
          <w:color w:val="333333"/>
          <w:sz w:val="22"/>
          <w:szCs w:val="22"/>
        </w:rPr>
      </w:pPr>
      <w:r w:rsidRPr="00D64FED">
        <w:rPr>
          <w:rFonts w:asciiTheme="majorHAnsi" w:hAnsiTheme="majorHAnsi" w:cs="Times New Roman"/>
          <w:b/>
          <w:bCs/>
          <w:color w:val="333333"/>
          <w:sz w:val="22"/>
          <w:szCs w:val="22"/>
        </w:rPr>
        <w:t>Vice President, Transparency &amp; Compliance and General Counsel</w:t>
      </w:r>
    </w:p>
    <w:p w14:paraId="189C93CF" w14:textId="66414622" w:rsidR="00F878E9" w:rsidRPr="0046102D" w:rsidRDefault="00873CEB" w:rsidP="007D2D91">
      <w:pPr>
        <w:spacing w:line="271" w:lineRule="auto"/>
        <w:rPr>
          <w:rFonts w:asciiTheme="majorHAnsi" w:eastAsia="Times New Roman" w:hAnsiTheme="majorHAnsi" w:cs="Times New Roman"/>
          <w:sz w:val="22"/>
          <w:szCs w:val="22"/>
        </w:rPr>
      </w:pPr>
      <w:r w:rsidRPr="0046102D">
        <w:rPr>
          <w:rFonts w:asciiTheme="majorHAnsi" w:hAnsiTheme="majorHAnsi" w:cs="Times New Roman"/>
          <w:color w:val="333333"/>
          <w:sz w:val="22"/>
          <w:szCs w:val="22"/>
        </w:rPr>
        <w:t xml:space="preserve">Mary Beth Taylor </w:t>
      </w:r>
      <w:r w:rsidR="00957C48" w:rsidRPr="0046102D">
        <w:rPr>
          <w:rFonts w:asciiTheme="majorHAnsi" w:hAnsiTheme="majorHAnsi" w:cs="Times New Roman"/>
          <w:color w:val="333333"/>
          <w:sz w:val="22"/>
          <w:szCs w:val="22"/>
        </w:rPr>
        <w:t xml:space="preserve">is charged with </w:t>
      </w:r>
      <w:r w:rsidR="00BB784F" w:rsidRPr="0046102D">
        <w:rPr>
          <w:rFonts w:asciiTheme="majorHAnsi" w:eastAsia="Times New Roman" w:hAnsiTheme="majorHAnsi" w:cs="Times New Roman"/>
          <w:sz w:val="22"/>
          <w:szCs w:val="22"/>
        </w:rPr>
        <w:t>ensuring participating company compliance with all ISSF conservation measures and commitments, as well as track</w:t>
      </w:r>
      <w:r w:rsidR="0046102D">
        <w:rPr>
          <w:rFonts w:asciiTheme="majorHAnsi" w:eastAsia="Times New Roman" w:hAnsiTheme="majorHAnsi" w:cs="Times New Roman"/>
          <w:sz w:val="22"/>
          <w:szCs w:val="22"/>
        </w:rPr>
        <w:t>ing</w:t>
      </w:r>
      <w:r w:rsidR="00BB784F" w:rsidRPr="0046102D">
        <w:rPr>
          <w:rFonts w:asciiTheme="majorHAnsi" w:eastAsia="Times New Roman" w:hAnsiTheme="majorHAnsi" w:cs="Times New Roman"/>
          <w:sz w:val="22"/>
          <w:szCs w:val="22"/>
        </w:rPr>
        <w:t xml:space="preserve"> success against stated objectives at the ISSF program and initiative level, especially the </w:t>
      </w:r>
      <w:proofErr w:type="spellStart"/>
      <w:r w:rsidR="00BB784F" w:rsidRPr="0046102D">
        <w:rPr>
          <w:rFonts w:asciiTheme="majorHAnsi" w:eastAsia="Times New Roman" w:hAnsiTheme="majorHAnsi" w:cs="Times New Roman"/>
          <w:sz w:val="22"/>
          <w:szCs w:val="22"/>
        </w:rPr>
        <w:t>ProActive</w:t>
      </w:r>
      <w:proofErr w:type="spellEnd"/>
      <w:r w:rsidR="00BB784F" w:rsidRPr="0046102D">
        <w:rPr>
          <w:rFonts w:asciiTheme="majorHAnsi" w:eastAsia="Times New Roman" w:hAnsiTheme="majorHAnsi" w:cs="Times New Roman"/>
          <w:sz w:val="22"/>
          <w:szCs w:val="22"/>
        </w:rPr>
        <w:t xml:space="preserve"> Vessel </w:t>
      </w:r>
      <w:r w:rsidR="0046102D" w:rsidRPr="0046102D">
        <w:rPr>
          <w:rFonts w:asciiTheme="majorHAnsi" w:eastAsia="Times New Roman" w:hAnsiTheme="majorHAnsi" w:cs="Times New Roman"/>
          <w:sz w:val="22"/>
          <w:szCs w:val="22"/>
        </w:rPr>
        <w:t>Register</w:t>
      </w:r>
      <w:r w:rsidR="00BB784F" w:rsidRPr="0046102D">
        <w:rPr>
          <w:rFonts w:asciiTheme="majorHAnsi" w:eastAsia="Times New Roman" w:hAnsiTheme="majorHAnsi" w:cs="Times New Roman"/>
          <w:sz w:val="22"/>
          <w:szCs w:val="22"/>
        </w:rPr>
        <w:t>.</w:t>
      </w:r>
      <w:r w:rsidR="0046102D">
        <w:rPr>
          <w:rFonts w:asciiTheme="majorHAnsi" w:eastAsia="Times New Roman" w:hAnsiTheme="majorHAnsi" w:cs="Times New Roman"/>
          <w:sz w:val="22"/>
          <w:szCs w:val="22"/>
        </w:rPr>
        <w:t xml:space="preserve"> Also serving as General Counsel for the organization, </w:t>
      </w:r>
      <w:r w:rsidR="00F878E9" w:rsidRPr="0046102D">
        <w:rPr>
          <w:rFonts w:asciiTheme="majorHAnsi" w:hAnsiTheme="majorHAnsi" w:cs="Times New Roman"/>
          <w:color w:val="333333"/>
          <w:sz w:val="22"/>
          <w:szCs w:val="22"/>
        </w:rPr>
        <w:t>Taylor was most recently Assistant General Counsel – Compliance with United States Steel Corporation. In that position, she had broad responsibility for ethics and compliance issues corporate-wide, including the development and implementation of policies and</w:t>
      </w:r>
      <w:r w:rsidR="00F878E9" w:rsidRPr="00D64FED">
        <w:rPr>
          <w:rFonts w:asciiTheme="majorHAnsi" w:hAnsiTheme="majorHAnsi" w:cs="Times New Roman"/>
          <w:color w:val="333333"/>
          <w:sz w:val="22"/>
          <w:szCs w:val="22"/>
        </w:rPr>
        <w:t xml:space="preserve"> procedures. She is a Certified Compliance and Ethics Professional and a member of the Society for Corporate Compliance and Ethics and the Pittsburgh Business Ethics Network.</w:t>
      </w:r>
    </w:p>
    <w:p w14:paraId="49DF2A77" w14:textId="77777777" w:rsidR="00A351AB" w:rsidRDefault="00A351AB" w:rsidP="00736600">
      <w:pPr>
        <w:spacing w:line="271" w:lineRule="auto"/>
        <w:rPr>
          <w:rFonts w:asciiTheme="majorHAnsi" w:hAnsiTheme="majorHAnsi" w:cs="Times New Roman"/>
          <w:color w:val="333333"/>
          <w:sz w:val="22"/>
          <w:szCs w:val="22"/>
        </w:rPr>
      </w:pPr>
    </w:p>
    <w:p w14:paraId="116CEEE6"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 xml:space="preserve">Taylor received a B.A. in Journalism and Communications from Point Park University and worked as a general assignment reporter for The Tribune-Review in Greensburg, Pennsylvania, for three years. She then attained a Juris Doctor degree from the University of Pittsburgh School of Law. She began her legal career in the Public Defender's Office of Allegheny County followed by two years as an Assistant District Attorney in Westmoreland County. Taylor joined U. S. Steel Law Department in 1985 as a litigator and defended the corporation in a variety of legal matters including employment discrimination, pension claims, product liability and personal injury </w:t>
      </w:r>
      <w:r w:rsidR="00A351AB">
        <w:rPr>
          <w:rFonts w:asciiTheme="majorHAnsi" w:hAnsiTheme="majorHAnsi" w:cs="Times New Roman"/>
          <w:color w:val="333333"/>
          <w:sz w:val="22"/>
          <w:szCs w:val="22"/>
        </w:rPr>
        <w:t>claims, and commercial disputes</w:t>
      </w:r>
      <w:r w:rsidRPr="00D64FED">
        <w:rPr>
          <w:rFonts w:asciiTheme="majorHAnsi" w:hAnsiTheme="majorHAnsi" w:cs="Times New Roman"/>
          <w:color w:val="333333"/>
          <w:sz w:val="22"/>
          <w:szCs w:val="22"/>
        </w:rPr>
        <w:t>.</w:t>
      </w:r>
    </w:p>
    <w:p w14:paraId="1B15B4F7" w14:textId="77777777" w:rsidR="00D64FED" w:rsidRDefault="00D64FED" w:rsidP="00736600">
      <w:pPr>
        <w:spacing w:line="271" w:lineRule="auto"/>
        <w:outlineLvl w:val="2"/>
        <w:rPr>
          <w:rFonts w:asciiTheme="majorHAnsi" w:eastAsia="Times New Roman" w:hAnsiTheme="majorHAnsi" w:cs="Times New Roman"/>
          <w:b/>
          <w:bCs/>
          <w:color w:val="333333"/>
          <w:sz w:val="22"/>
          <w:szCs w:val="22"/>
        </w:rPr>
      </w:pPr>
    </w:p>
    <w:p w14:paraId="2ACC1F2E" w14:textId="77777777" w:rsidR="00F878E9" w:rsidRPr="00D64FED" w:rsidRDefault="00F878E9" w:rsidP="00736600">
      <w:pPr>
        <w:spacing w:line="271" w:lineRule="auto"/>
        <w:outlineLvl w:val="2"/>
        <w:rPr>
          <w:rFonts w:asciiTheme="majorHAnsi" w:eastAsia="Times New Roman" w:hAnsiTheme="majorHAnsi" w:cs="Times New Roman"/>
          <w:b/>
          <w:bCs/>
          <w:color w:val="333333"/>
          <w:sz w:val="22"/>
          <w:szCs w:val="22"/>
        </w:rPr>
      </w:pPr>
      <w:r w:rsidRPr="00D64FED">
        <w:rPr>
          <w:rFonts w:asciiTheme="majorHAnsi" w:eastAsia="Times New Roman" w:hAnsiTheme="majorHAnsi" w:cs="Times New Roman"/>
          <w:b/>
          <w:bCs/>
          <w:color w:val="333333"/>
          <w:sz w:val="22"/>
          <w:szCs w:val="22"/>
        </w:rPr>
        <w:t>Mary Sestric</w:t>
      </w:r>
    </w:p>
    <w:p w14:paraId="73D4EB12"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b/>
          <w:bCs/>
          <w:color w:val="333333"/>
          <w:sz w:val="22"/>
          <w:szCs w:val="22"/>
        </w:rPr>
        <w:t>Vice President, Communications </w:t>
      </w:r>
    </w:p>
    <w:p w14:paraId="4A4AF6B1" w14:textId="3A2022E3"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As Vice President, Communications, Mary Sestric directs ISSF’s communications strategy and manages the organization’s varied and integrated communications products and services</w:t>
      </w:r>
      <w:r w:rsidR="00E428D1">
        <w:rPr>
          <w:rFonts w:asciiTheme="majorHAnsi" w:hAnsiTheme="majorHAnsi" w:cs="Times New Roman"/>
          <w:color w:val="333333"/>
          <w:sz w:val="22"/>
          <w:szCs w:val="22"/>
        </w:rPr>
        <w:t>, from the ISSF W</w:t>
      </w:r>
      <w:r w:rsidR="00E4798F">
        <w:rPr>
          <w:rFonts w:asciiTheme="majorHAnsi" w:hAnsiTheme="majorHAnsi" w:cs="Times New Roman"/>
          <w:color w:val="333333"/>
          <w:sz w:val="22"/>
          <w:szCs w:val="22"/>
        </w:rPr>
        <w:t xml:space="preserve">ebsite to </w:t>
      </w:r>
      <w:r w:rsidR="0038664D">
        <w:rPr>
          <w:rFonts w:asciiTheme="majorHAnsi" w:hAnsiTheme="majorHAnsi" w:cs="Times New Roman"/>
          <w:color w:val="333333"/>
          <w:sz w:val="22"/>
          <w:szCs w:val="22"/>
        </w:rPr>
        <w:t xml:space="preserve">ISSF </w:t>
      </w:r>
      <w:r w:rsidR="0038664D">
        <w:rPr>
          <w:rFonts w:asciiTheme="majorHAnsi" w:hAnsiTheme="majorHAnsi" w:cs="Times New Roman"/>
          <w:color w:val="333333"/>
          <w:sz w:val="22"/>
          <w:szCs w:val="22"/>
        </w:rPr>
        <w:lastRenderedPageBreak/>
        <w:t>blogs, article</w:t>
      </w:r>
      <w:r w:rsidR="00E4798F">
        <w:rPr>
          <w:rFonts w:asciiTheme="majorHAnsi" w:hAnsiTheme="majorHAnsi" w:cs="Times New Roman"/>
          <w:color w:val="333333"/>
          <w:sz w:val="22"/>
          <w:szCs w:val="22"/>
        </w:rPr>
        <w:t>s</w:t>
      </w:r>
      <w:r w:rsidR="0038664D">
        <w:rPr>
          <w:rFonts w:asciiTheme="majorHAnsi" w:hAnsiTheme="majorHAnsi" w:cs="Times New Roman"/>
          <w:color w:val="333333"/>
          <w:sz w:val="22"/>
          <w:szCs w:val="22"/>
        </w:rPr>
        <w:t xml:space="preserve"> and multi-media presentation.</w:t>
      </w:r>
      <w:r w:rsidRPr="00D64FED">
        <w:rPr>
          <w:rFonts w:asciiTheme="majorHAnsi" w:hAnsiTheme="majorHAnsi" w:cs="Times New Roman"/>
          <w:color w:val="333333"/>
          <w:sz w:val="22"/>
          <w:szCs w:val="22"/>
        </w:rPr>
        <w:t xml:space="preserve"> Prior to joining ISSF, Sestric was Director of Corporate Affairs at </w:t>
      </w:r>
      <w:proofErr w:type="spellStart"/>
      <w:r w:rsidRPr="00D64FED">
        <w:rPr>
          <w:rFonts w:asciiTheme="majorHAnsi" w:hAnsiTheme="majorHAnsi" w:cs="Times New Roman"/>
          <w:color w:val="333333"/>
          <w:sz w:val="22"/>
          <w:szCs w:val="22"/>
        </w:rPr>
        <w:t>StarKist</w:t>
      </w:r>
      <w:proofErr w:type="spellEnd"/>
      <w:r w:rsidRPr="00D64FED">
        <w:rPr>
          <w:rFonts w:asciiTheme="majorHAnsi" w:hAnsiTheme="majorHAnsi" w:cs="Times New Roman"/>
          <w:color w:val="333333"/>
          <w:sz w:val="22"/>
          <w:szCs w:val="22"/>
        </w:rPr>
        <w:t xml:space="preserve"> Co., where she led the company’s government relations, issues and crisis communications, brand public relations, media relations and consumer affairs. Prior to joining </w:t>
      </w:r>
      <w:proofErr w:type="spellStart"/>
      <w:r w:rsidRPr="00D64FED">
        <w:rPr>
          <w:rFonts w:asciiTheme="majorHAnsi" w:hAnsiTheme="majorHAnsi" w:cs="Times New Roman"/>
          <w:color w:val="333333"/>
          <w:sz w:val="22"/>
          <w:szCs w:val="22"/>
        </w:rPr>
        <w:t>StarKist</w:t>
      </w:r>
      <w:proofErr w:type="spellEnd"/>
      <w:r w:rsidRPr="00D64FED">
        <w:rPr>
          <w:rFonts w:asciiTheme="majorHAnsi" w:hAnsiTheme="majorHAnsi" w:cs="Times New Roman"/>
          <w:color w:val="333333"/>
          <w:sz w:val="22"/>
          <w:szCs w:val="22"/>
        </w:rPr>
        <w:t>, Sestric was a member of the Corporate Communications team at Del Monte Foods managing similar areas.</w:t>
      </w:r>
    </w:p>
    <w:p w14:paraId="38E6C688" w14:textId="77777777" w:rsidR="0042353B" w:rsidRDefault="0042353B" w:rsidP="00736600">
      <w:pPr>
        <w:spacing w:line="271" w:lineRule="auto"/>
        <w:rPr>
          <w:rFonts w:asciiTheme="majorHAnsi" w:hAnsiTheme="majorHAnsi" w:cs="Times New Roman"/>
          <w:color w:val="333333"/>
          <w:sz w:val="22"/>
          <w:szCs w:val="22"/>
        </w:rPr>
      </w:pPr>
    </w:p>
    <w:p w14:paraId="085B2E45" w14:textId="4A607A8E"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 xml:space="preserve">Sestric began her career in communications in the Washington, D.C. area, publicizing academic and mainstream non-fiction books at the </w:t>
      </w:r>
      <w:proofErr w:type="spellStart"/>
      <w:r w:rsidRPr="00D64FED">
        <w:rPr>
          <w:rFonts w:asciiTheme="majorHAnsi" w:hAnsiTheme="majorHAnsi" w:cs="Times New Roman"/>
          <w:color w:val="333333"/>
          <w:sz w:val="22"/>
          <w:szCs w:val="22"/>
        </w:rPr>
        <w:t>Rowman</w:t>
      </w:r>
      <w:proofErr w:type="spellEnd"/>
      <w:r w:rsidRPr="00D64FED">
        <w:rPr>
          <w:rFonts w:asciiTheme="majorHAnsi" w:hAnsiTheme="majorHAnsi" w:cs="Times New Roman"/>
          <w:color w:val="333333"/>
          <w:sz w:val="22"/>
          <w:szCs w:val="22"/>
        </w:rPr>
        <w:t xml:space="preserve"> &amp; Littlefield Publishing Group and, later, at the Johns Hopkins University Press. She holds a B.A. from Duquesne University in Journalism and Spanish. </w:t>
      </w:r>
      <w:r w:rsidRPr="00D64FED">
        <w:rPr>
          <w:rFonts w:asciiTheme="majorHAnsi" w:hAnsiTheme="majorHAnsi" w:cs="Times New Roman"/>
          <w:b/>
          <w:bCs/>
          <w:color w:val="333333"/>
          <w:sz w:val="22"/>
          <w:szCs w:val="22"/>
        </w:rPr>
        <w:t> </w:t>
      </w:r>
    </w:p>
    <w:p w14:paraId="2D0ABEE5"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 </w:t>
      </w:r>
    </w:p>
    <w:p w14:paraId="104A2904" w14:textId="77777777" w:rsidR="00F878E9" w:rsidRPr="00D64FED" w:rsidRDefault="00F878E9" w:rsidP="00736600">
      <w:pPr>
        <w:spacing w:line="271" w:lineRule="auto"/>
        <w:outlineLvl w:val="2"/>
        <w:rPr>
          <w:rFonts w:asciiTheme="majorHAnsi" w:eastAsia="Times New Roman" w:hAnsiTheme="majorHAnsi" w:cs="Times New Roman"/>
          <w:b/>
          <w:bCs/>
          <w:color w:val="333333"/>
          <w:sz w:val="22"/>
          <w:szCs w:val="22"/>
        </w:rPr>
      </w:pPr>
      <w:r w:rsidRPr="00D64FED">
        <w:rPr>
          <w:rFonts w:asciiTheme="majorHAnsi" w:eastAsia="Times New Roman" w:hAnsiTheme="majorHAnsi" w:cs="Times New Roman"/>
          <w:b/>
          <w:bCs/>
          <w:color w:val="333333"/>
          <w:sz w:val="22"/>
          <w:szCs w:val="22"/>
        </w:rPr>
        <w:t>Pat Moody</w:t>
      </w:r>
    </w:p>
    <w:p w14:paraId="08143F6B"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b/>
          <w:bCs/>
          <w:color w:val="333333"/>
          <w:sz w:val="22"/>
          <w:szCs w:val="22"/>
        </w:rPr>
        <w:t>Vice President, Finance</w:t>
      </w:r>
    </w:p>
    <w:p w14:paraId="0BD1B1DC"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Pat Moody is Vice President of Finance, managing ISSF financial and administrative functions, including accounting, budgeting, treasury, taxes, grant financial reporting, information systems, and human resources.</w:t>
      </w:r>
    </w:p>
    <w:p w14:paraId="06A0EB10" w14:textId="77777777" w:rsidR="00D64FED" w:rsidRDefault="00D64FED" w:rsidP="00736600">
      <w:pPr>
        <w:spacing w:line="271" w:lineRule="auto"/>
        <w:rPr>
          <w:rFonts w:asciiTheme="majorHAnsi" w:hAnsiTheme="majorHAnsi" w:cs="Times New Roman"/>
          <w:color w:val="333333"/>
          <w:sz w:val="22"/>
          <w:szCs w:val="22"/>
        </w:rPr>
      </w:pPr>
    </w:p>
    <w:p w14:paraId="666689BF" w14:textId="1532785D"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Prior to joining ISSF, Moody held various financial a</w:t>
      </w:r>
      <w:r w:rsidR="0042353B">
        <w:rPr>
          <w:rFonts w:asciiTheme="majorHAnsi" w:hAnsiTheme="majorHAnsi" w:cs="Times New Roman"/>
          <w:color w:val="333333"/>
          <w:sz w:val="22"/>
          <w:szCs w:val="22"/>
        </w:rPr>
        <w:t>nd operations roles during a 31-</w:t>
      </w:r>
      <w:r w:rsidRPr="00D64FED">
        <w:rPr>
          <w:rFonts w:asciiTheme="majorHAnsi" w:hAnsiTheme="majorHAnsi" w:cs="Times New Roman"/>
          <w:color w:val="333333"/>
          <w:sz w:val="22"/>
          <w:szCs w:val="22"/>
        </w:rPr>
        <w:t xml:space="preserve">year career in consumer products and packaged convenience foods. Most recently, Moody served as the </w:t>
      </w:r>
      <w:proofErr w:type="spellStart"/>
      <w:r w:rsidRPr="00D64FED">
        <w:rPr>
          <w:rFonts w:asciiTheme="majorHAnsi" w:hAnsiTheme="majorHAnsi" w:cs="Times New Roman"/>
          <w:color w:val="333333"/>
          <w:sz w:val="22"/>
          <w:szCs w:val="22"/>
        </w:rPr>
        <w:t>StarKist</w:t>
      </w:r>
      <w:proofErr w:type="spellEnd"/>
      <w:r w:rsidRPr="00D64FED">
        <w:rPr>
          <w:rFonts w:asciiTheme="majorHAnsi" w:hAnsiTheme="majorHAnsi" w:cs="Times New Roman"/>
          <w:color w:val="333333"/>
          <w:sz w:val="22"/>
          <w:szCs w:val="22"/>
        </w:rPr>
        <w:t xml:space="preserve"> Senior Vice President Supply Chain from 2010 to 2012 and was the </w:t>
      </w:r>
      <w:proofErr w:type="spellStart"/>
      <w:r w:rsidRPr="00D64FED">
        <w:rPr>
          <w:rFonts w:asciiTheme="majorHAnsi" w:hAnsiTheme="majorHAnsi" w:cs="Times New Roman"/>
          <w:color w:val="333333"/>
          <w:sz w:val="22"/>
          <w:szCs w:val="22"/>
        </w:rPr>
        <w:t>StarKist</w:t>
      </w:r>
      <w:proofErr w:type="spellEnd"/>
      <w:r w:rsidRPr="00D64FED">
        <w:rPr>
          <w:rFonts w:asciiTheme="majorHAnsi" w:hAnsiTheme="majorHAnsi" w:cs="Times New Roman"/>
          <w:color w:val="333333"/>
          <w:sz w:val="22"/>
          <w:szCs w:val="22"/>
        </w:rPr>
        <w:t xml:space="preserve"> Chief Financial Officer from 2008 to 2010. Other previous employers include De</w:t>
      </w:r>
      <w:r w:rsidR="009014BE">
        <w:rPr>
          <w:rFonts w:asciiTheme="majorHAnsi" w:hAnsiTheme="majorHAnsi" w:cs="Times New Roman"/>
          <w:color w:val="333333"/>
          <w:sz w:val="22"/>
          <w:szCs w:val="22"/>
        </w:rPr>
        <w:t>l M</w:t>
      </w:r>
      <w:r w:rsidRPr="00D64FED">
        <w:rPr>
          <w:rFonts w:asciiTheme="majorHAnsi" w:hAnsiTheme="majorHAnsi" w:cs="Times New Roman"/>
          <w:color w:val="333333"/>
          <w:sz w:val="22"/>
          <w:szCs w:val="22"/>
        </w:rPr>
        <w:t>onte Foods, H.J. Heinz, Quaker Oats, Anderson Clayton, and General Foods.</w:t>
      </w:r>
    </w:p>
    <w:p w14:paraId="06BF426D" w14:textId="77777777" w:rsidR="00D64FED" w:rsidRDefault="00D64FED" w:rsidP="00736600">
      <w:pPr>
        <w:spacing w:line="271" w:lineRule="auto"/>
        <w:rPr>
          <w:rFonts w:asciiTheme="majorHAnsi" w:hAnsiTheme="majorHAnsi" w:cs="Times New Roman"/>
          <w:color w:val="333333"/>
          <w:sz w:val="22"/>
          <w:szCs w:val="22"/>
        </w:rPr>
      </w:pPr>
    </w:p>
    <w:p w14:paraId="7264017F"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Moody holds a bachelor’s degree in accounting from Eastern Illinois University.</w:t>
      </w:r>
    </w:p>
    <w:p w14:paraId="019A644B" w14:textId="77777777" w:rsidR="00F878E9" w:rsidRPr="00D64FED" w:rsidRDefault="00F878E9" w:rsidP="00736600">
      <w:pPr>
        <w:spacing w:line="271" w:lineRule="auto"/>
        <w:outlineLvl w:val="2"/>
        <w:rPr>
          <w:rFonts w:asciiTheme="majorHAnsi" w:eastAsia="Times New Roman" w:hAnsiTheme="majorHAnsi" w:cs="Times New Roman"/>
          <w:b/>
          <w:bCs/>
          <w:color w:val="333333"/>
          <w:sz w:val="22"/>
          <w:szCs w:val="22"/>
        </w:rPr>
      </w:pPr>
      <w:r w:rsidRPr="00D64FED">
        <w:rPr>
          <w:rFonts w:asciiTheme="majorHAnsi" w:eastAsia="Times New Roman" w:hAnsiTheme="majorHAnsi" w:cs="Times New Roman"/>
          <w:b/>
          <w:bCs/>
          <w:color w:val="333333"/>
          <w:sz w:val="22"/>
          <w:szCs w:val="22"/>
        </w:rPr>
        <w:br/>
        <w:t>Lynne Mandel</w:t>
      </w:r>
    </w:p>
    <w:p w14:paraId="1B064E2A"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b/>
          <w:bCs/>
          <w:color w:val="333333"/>
          <w:sz w:val="22"/>
          <w:szCs w:val="22"/>
        </w:rPr>
        <w:t>Manager, Operations</w:t>
      </w:r>
    </w:p>
    <w:p w14:paraId="5BF16E95" w14:textId="4C076D4E"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Lynne Mandel is responsible for the day-to-day operations of ISSF across all of the Foundation’s strategic pillars. Mandel has more than 20 years’ experience with the Pittsburgh law firm</w:t>
      </w:r>
      <w:r w:rsidR="000054C7">
        <w:rPr>
          <w:rFonts w:asciiTheme="majorHAnsi" w:hAnsiTheme="majorHAnsi" w:cs="Times New Roman"/>
          <w:color w:val="333333"/>
          <w:sz w:val="22"/>
          <w:szCs w:val="22"/>
        </w:rPr>
        <w:t xml:space="preserve"> of Burns White, LLC, where she </w:t>
      </w:r>
      <w:r w:rsidRPr="00D64FED">
        <w:rPr>
          <w:rFonts w:asciiTheme="majorHAnsi" w:hAnsiTheme="majorHAnsi" w:cs="Times New Roman"/>
          <w:color w:val="333333"/>
          <w:sz w:val="22"/>
          <w:szCs w:val="22"/>
        </w:rPr>
        <w:t>served as paralegal and paralegal manager. Mandel also specialized in database management and integrity, client reporting, and served as an in-house resource for attorneys, clients and staff.  She worked most closely with the transportation defense team and their occupational claims department.</w:t>
      </w:r>
    </w:p>
    <w:p w14:paraId="582C40DA" w14:textId="77777777" w:rsidR="000054C7" w:rsidRDefault="000054C7" w:rsidP="00736600">
      <w:pPr>
        <w:spacing w:line="271" w:lineRule="auto"/>
        <w:rPr>
          <w:rFonts w:asciiTheme="majorHAnsi" w:hAnsiTheme="majorHAnsi" w:cs="Times New Roman"/>
          <w:color w:val="333333"/>
          <w:sz w:val="22"/>
          <w:szCs w:val="22"/>
        </w:rPr>
      </w:pPr>
    </w:p>
    <w:p w14:paraId="34C0D0F3"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Mandel received her B.A. in Foreign Service &amp; International Politics from Pennsylvania State University.</w:t>
      </w:r>
    </w:p>
    <w:p w14:paraId="641CC760"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 </w:t>
      </w:r>
    </w:p>
    <w:p w14:paraId="3F19AA8E" w14:textId="77777777" w:rsidR="00F878E9" w:rsidRPr="00D64FED" w:rsidRDefault="00F878E9" w:rsidP="00736600">
      <w:pPr>
        <w:spacing w:line="271" w:lineRule="auto"/>
        <w:outlineLvl w:val="2"/>
        <w:rPr>
          <w:rFonts w:asciiTheme="majorHAnsi" w:eastAsia="Times New Roman" w:hAnsiTheme="majorHAnsi" w:cs="Times New Roman"/>
          <w:b/>
          <w:bCs/>
          <w:color w:val="333333"/>
          <w:sz w:val="22"/>
          <w:szCs w:val="22"/>
        </w:rPr>
      </w:pPr>
      <w:r w:rsidRPr="00D64FED">
        <w:rPr>
          <w:rFonts w:asciiTheme="majorHAnsi" w:eastAsia="Times New Roman" w:hAnsiTheme="majorHAnsi" w:cs="Times New Roman"/>
          <w:b/>
          <w:bCs/>
          <w:color w:val="333333"/>
          <w:sz w:val="22"/>
          <w:szCs w:val="22"/>
        </w:rPr>
        <w:t xml:space="preserve">Ana </w:t>
      </w:r>
      <w:proofErr w:type="spellStart"/>
      <w:r w:rsidRPr="00D64FED">
        <w:rPr>
          <w:rFonts w:asciiTheme="majorHAnsi" w:eastAsia="Times New Roman" w:hAnsiTheme="majorHAnsi" w:cs="Times New Roman"/>
          <w:b/>
          <w:bCs/>
          <w:color w:val="333333"/>
          <w:sz w:val="22"/>
          <w:szCs w:val="22"/>
        </w:rPr>
        <w:t>Justel</w:t>
      </w:r>
      <w:proofErr w:type="spellEnd"/>
      <w:r w:rsidRPr="00D64FED">
        <w:rPr>
          <w:rFonts w:asciiTheme="majorHAnsi" w:eastAsia="Times New Roman" w:hAnsiTheme="majorHAnsi" w:cs="Times New Roman"/>
          <w:b/>
          <w:bCs/>
          <w:color w:val="333333"/>
          <w:sz w:val="22"/>
          <w:szCs w:val="22"/>
        </w:rPr>
        <w:t>-Rubio</w:t>
      </w:r>
    </w:p>
    <w:p w14:paraId="56B0ED04"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b/>
          <w:bCs/>
          <w:color w:val="333333"/>
          <w:sz w:val="22"/>
          <w:szCs w:val="22"/>
        </w:rPr>
        <w:t>Research Assistant</w:t>
      </w:r>
    </w:p>
    <w:p w14:paraId="5C818DB7" w14:textId="2F7057C6"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 xml:space="preserve">Ana </w:t>
      </w:r>
      <w:proofErr w:type="spellStart"/>
      <w:r w:rsidRPr="00D64FED">
        <w:rPr>
          <w:rFonts w:asciiTheme="majorHAnsi" w:hAnsiTheme="majorHAnsi" w:cs="Times New Roman"/>
          <w:color w:val="333333"/>
          <w:sz w:val="22"/>
          <w:szCs w:val="22"/>
        </w:rPr>
        <w:t>Justel</w:t>
      </w:r>
      <w:proofErr w:type="spellEnd"/>
      <w:r w:rsidRPr="00D64FED">
        <w:rPr>
          <w:rFonts w:asciiTheme="majorHAnsi" w:hAnsiTheme="majorHAnsi" w:cs="Times New Roman"/>
          <w:color w:val="333333"/>
          <w:sz w:val="22"/>
          <w:szCs w:val="22"/>
        </w:rPr>
        <w:t>-Rubio</w:t>
      </w:r>
      <w:r w:rsidR="00F81582">
        <w:rPr>
          <w:rFonts w:asciiTheme="majorHAnsi" w:hAnsiTheme="majorHAnsi" w:cs="Times New Roman"/>
          <w:color w:val="333333"/>
          <w:sz w:val="22"/>
          <w:szCs w:val="22"/>
        </w:rPr>
        <w:t xml:space="preserve">’s duties range from </w:t>
      </w:r>
      <w:r w:rsidR="00FC7145">
        <w:rPr>
          <w:rFonts w:asciiTheme="majorHAnsi" w:hAnsiTheme="majorHAnsi" w:cs="Times New Roman"/>
          <w:color w:val="333333"/>
          <w:sz w:val="22"/>
          <w:szCs w:val="22"/>
        </w:rPr>
        <w:t xml:space="preserve">scientific </w:t>
      </w:r>
      <w:r w:rsidR="00F81582">
        <w:rPr>
          <w:rFonts w:asciiTheme="majorHAnsi" w:hAnsiTheme="majorHAnsi" w:cs="Times New Roman"/>
          <w:color w:val="333333"/>
          <w:sz w:val="22"/>
          <w:szCs w:val="22"/>
        </w:rPr>
        <w:t xml:space="preserve">publications management to research support for the organization. </w:t>
      </w:r>
      <w:r w:rsidRPr="00D64FED">
        <w:rPr>
          <w:rFonts w:asciiTheme="majorHAnsi" w:hAnsiTheme="majorHAnsi" w:cs="Times New Roman"/>
          <w:color w:val="333333"/>
          <w:sz w:val="22"/>
          <w:szCs w:val="22"/>
        </w:rPr>
        <w:t xml:space="preserve">Prior to ISSF, she worked for more than two years at ICCAT’s Secretariat, where she was employed as a Technical Research Assistant under the Atlantic Research Program for Bluefin tuna (GBYP). There she was responsible for data management and analysis of input data from the multiple research activities and projects of the GBYP. Previously, </w:t>
      </w:r>
      <w:proofErr w:type="spellStart"/>
      <w:r w:rsidRPr="00D64FED">
        <w:rPr>
          <w:rFonts w:asciiTheme="majorHAnsi" w:hAnsiTheme="majorHAnsi" w:cs="Times New Roman"/>
          <w:color w:val="333333"/>
          <w:sz w:val="22"/>
          <w:szCs w:val="22"/>
        </w:rPr>
        <w:t>Justel</w:t>
      </w:r>
      <w:proofErr w:type="spellEnd"/>
      <w:r w:rsidRPr="00D64FED">
        <w:rPr>
          <w:rFonts w:asciiTheme="majorHAnsi" w:hAnsiTheme="majorHAnsi" w:cs="Times New Roman"/>
          <w:color w:val="333333"/>
          <w:sz w:val="22"/>
          <w:szCs w:val="22"/>
        </w:rPr>
        <w:t xml:space="preserve">-Rubio worked in </w:t>
      </w:r>
      <w:proofErr w:type="spellStart"/>
      <w:r w:rsidRPr="00D64FED">
        <w:rPr>
          <w:rFonts w:asciiTheme="majorHAnsi" w:hAnsiTheme="majorHAnsi" w:cs="Times New Roman"/>
          <w:color w:val="333333"/>
          <w:sz w:val="22"/>
          <w:szCs w:val="22"/>
        </w:rPr>
        <w:t>WildCRU</w:t>
      </w:r>
      <w:proofErr w:type="spellEnd"/>
      <w:r w:rsidRPr="00D64FED">
        <w:rPr>
          <w:rFonts w:asciiTheme="majorHAnsi" w:hAnsiTheme="majorHAnsi" w:cs="Times New Roman"/>
          <w:color w:val="333333"/>
          <w:sz w:val="22"/>
          <w:szCs w:val="22"/>
        </w:rPr>
        <w:t xml:space="preserve"> (Oxford University Zoology Department, UK), where she collaborated as a Research Assistant in two Endangered Species Conservation Programs.</w:t>
      </w:r>
    </w:p>
    <w:p w14:paraId="71268875" w14:textId="77777777" w:rsidR="00AB11FF" w:rsidRDefault="00AB11FF" w:rsidP="00736600">
      <w:pPr>
        <w:spacing w:line="271" w:lineRule="auto"/>
        <w:rPr>
          <w:rFonts w:asciiTheme="majorHAnsi" w:hAnsiTheme="majorHAnsi" w:cs="Times New Roman"/>
          <w:color w:val="333333"/>
          <w:sz w:val="22"/>
          <w:szCs w:val="22"/>
        </w:rPr>
      </w:pPr>
    </w:p>
    <w:p w14:paraId="6E4DEEAE"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lastRenderedPageBreak/>
        <w:t xml:space="preserve">Ana holds a BSc in Environmental Science (Universidad </w:t>
      </w:r>
      <w:proofErr w:type="spellStart"/>
      <w:r w:rsidRPr="00D64FED">
        <w:rPr>
          <w:rFonts w:asciiTheme="majorHAnsi" w:hAnsiTheme="majorHAnsi" w:cs="Times New Roman"/>
          <w:color w:val="333333"/>
          <w:sz w:val="22"/>
          <w:szCs w:val="22"/>
        </w:rPr>
        <w:t>Autónoma</w:t>
      </w:r>
      <w:proofErr w:type="spellEnd"/>
      <w:r w:rsidRPr="00D64FED">
        <w:rPr>
          <w:rFonts w:asciiTheme="majorHAnsi" w:hAnsiTheme="majorHAnsi" w:cs="Times New Roman"/>
          <w:color w:val="333333"/>
          <w:sz w:val="22"/>
          <w:szCs w:val="22"/>
        </w:rPr>
        <w:t xml:space="preserve"> Madrid, Spain), an MSc in Quality and Environment Management (</w:t>
      </w:r>
      <w:proofErr w:type="spellStart"/>
      <w:r w:rsidRPr="00D64FED">
        <w:rPr>
          <w:rFonts w:asciiTheme="majorHAnsi" w:hAnsiTheme="majorHAnsi" w:cs="Times New Roman"/>
          <w:color w:val="333333"/>
          <w:sz w:val="22"/>
          <w:szCs w:val="22"/>
        </w:rPr>
        <w:t>Servicios</w:t>
      </w:r>
      <w:proofErr w:type="spellEnd"/>
      <w:r w:rsidRPr="00D64FED">
        <w:rPr>
          <w:rFonts w:asciiTheme="majorHAnsi" w:hAnsiTheme="majorHAnsi" w:cs="Times New Roman"/>
          <w:color w:val="333333"/>
          <w:sz w:val="22"/>
          <w:szCs w:val="22"/>
        </w:rPr>
        <w:t xml:space="preserve"> </w:t>
      </w:r>
      <w:proofErr w:type="spellStart"/>
      <w:r w:rsidRPr="00D64FED">
        <w:rPr>
          <w:rFonts w:asciiTheme="majorHAnsi" w:hAnsiTheme="majorHAnsi" w:cs="Times New Roman"/>
          <w:color w:val="333333"/>
          <w:sz w:val="22"/>
          <w:szCs w:val="22"/>
        </w:rPr>
        <w:t>Normativos</w:t>
      </w:r>
      <w:proofErr w:type="spellEnd"/>
      <w:r w:rsidRPr="00D64FED">
        <w:rPr>
          <w:rFonts w:asciiTheme="majorHAnsi" w:hAnsiTheme="majorHAnsi" w:cs="Times New Roman"/>
          <w:color w:val="333333"/>
          <w:sz w:val="22"/>
          <w:szCs w:val="22"/>
        </w:rPr>
        <w:t>, Spain) and is currently studying an MSc in ArcGIS Geographic Information Systems (ESRI).</w:t>
      </w:r>
    </w:p>
    <w:p w14:paraId="3ECA84EB" w14:textId="77777777" w:rsidR="00F878E9" w:rsidRPr="00D64FED" w:rsidRDefault="00F878E9" w:rsidP="00736600">
      <w:pPr>
        <w:spacing w:line="271" w:lineRule="auto"/>
        <w:outlineLvl w:val="2"/>
        <w:rPr>
          <w:rFonts w:asciiTheme="majorHAnsi" w:eastAsia="Times New Roman" w:hAnsiTheme="majorHAnsi" w:cs="Times New Roman"/>
          <w:b/>
          <w:bCs/>
          <w:color w:val="333333"/>
          <w:sz w:val="22"/>
          <w:szCs w:val="22"/>
        </w:rPr>
      </w:pPr>
      <w:r w:rsidRPr="00D64FED">
        <w:rPr>
          <w:rFonts w:asciiTheme="majorHAnsi" w:eastAsia="Times New Roman" w:hAnsiTheme="majorHAnsi" w:cs="Times New Roman"/>
          <w:b/>
          <w:bCs/>
          <w:color w:val="333333"/>
          <w:sz w:val="22"/>
          <w:szCs w:val="22"/>
        </w:rPr>
        <w:t> </w:t>
      </w:r>
    </w:p>
    <w:p w14:paraId="7A5A0103" w14:textId="77777777" w:rsidR="00F878E9" w:rsidRPr="00D64FED" w:rsidRDefault="00F878E9" w:rsidP="00736600">
      <w:pPr>
        <w:spacing w:line="271" w:lineRule="auto"/>
        <w:outlineLvl w:val="2"/>
        <w:rPr>
          <w:rFonts w:asciiTheme="majorHAnsi" w:eastAsia="Times New Roman" w:hAnsiTheme="majorHAnsi" w:cs="Times New Roman"/>
          <w:b/>
          <w:bCs/>
          <w:color w:val="333333"/>
          <w:sz w:val="22"/>
          <w:szCs w:val="22"/>
        </w:rPr>
      </w:pPr>
      <w:r w:rsidRPr="00D64FED">
        <w:rPr>
          <w:rFonts w:asciiTheme="majorHAnsi" w:eastAsia="Times New Roman" w:hAnsiTheme="majorHAnsi" w:cs="Times New Roman"/>
          <w:b/>
          <w:bCs/>
          <w:color w:val="333333"/>
          <w:sz w:val="22"/>
          <w:szCs w:val="22"/>
        </w:rPr>
        <w:t>Joe Clancy</w:t>
      </w:r>
    </w:p>
    <w:p w14:paraId="69E5C187"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b/>
          <w:bCs/>
          <w:color w:val="333333"/>
          <w:sz w:val="22"/>
          <w:szCs w:val="22"/>
        </w:rPr>
        <w:t>Markets Outreach Associate</w:t>
      </w:r>
    </w:p>
    <w:p w14:paraId="2E3E588C" w14:textId="77777777" w:rsidR="00AB11FF"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 xml:space="preserve">Joe Clancy is a Retail Education Associate for ISSF who interacts with key retailers in North America, Europe, and the U.K.  Prior to joining ISSF, Clancy was the Vice President of Retail Sales for Chicken of the Sea International, where he was responsible for growing sales and market share in the retail grocery channel.  He started his career in the tuna industry with the H.J. Heinz Company's </w:t>
      </w:r>
      <w:proofErr w:type="spellStart"/>
      <w:r w:rsidRPr="00D64FED">
        <w:rPr>
          <w:rFonts w:asciiTheme="majorHAnsi" w:hAnsiTheme="majorHAnsi" w:cs="Times New Roman"/>
          <w:color w:val="333333"/>
          <w:sz w:val="22"/>
          <w:szCs w:val="22"/>
        </w:rPr>
        <w:t>StarKist</w:t>
      </w:r>
      <w:proofErr w:type="spellEnd"/>
      <w:r w:rsidRPr="00D64FED">
        <w:rPr>
          <w:rFonts w:asciiTheme="majorHAnsi" w:hAnsiTheme="majorHAnsi" w:cs="Times New Roman"/>
          <w:color w:val="333333"/>
          <w:sz w:val="22"/>
          <w:szCs w:val="22"/>
        </w:rPr>
        <w:t xml:space="preserve"> brand where he led the Sales &amp; Marketing Team as the Senior Vice President of the Americas.</w:t>
      </w:r>
    </w:p>
    <w:p w14:paraId="28D7BA0B" w14:textId="77777777" w:rsidR="00AB11FF" w:rsidRDefault="00AB11FF" w:rsidP="00736600">
      <w:pPr>
        <w:spacing w:line="271" w:lineRule="auto"/>
        <w:rPr>
          <w:rFonts w:asciiTheme="majorHAnsi" w:hAnsiTheme="majorHAnsi" w:cs="Times New Roman"/>
          <w:color w:val="333333"/>
          <w:sz w:val="22"/>
          <w:szCs w:val="22"/>
        </w:rPr>
      </w:pPr>
    </w:p>
    <w:p w14:paraId="770900E6"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Clancy graduated from Oakland Univer</w:t>
      </w:r>
      <w:r w:rsidR="000054C7">
        <w:rPr>
          <w:rFonts w:asciiTheme="majorHAnsi" w:hAnsiTheme="majorHAnsi" w:cs="Times New Roman"/>
          <w:color w:val="333333"/>
          <w:sz w:val="22"/>
          <w:szCs w:val="22"/>
        </w:rPr>
        <w:t>sity with a B.A. in Psychology.</w:t>
      </w:r>
      <w:r w:rsidRPr="00D64FED">
        <w:rPr>
          <w:rFonts w:asciiTheme="majorHAnsi" w:hAnsiTheme="majorHAnsi" w:cs="Times New Roman"/>
          <w:color w:val="333333"/>
          <w:sz w:val="22"/>
          <w:szCs w:val="22"/>
        </w:rPr>
        <w:t> </w:t>
      </w:r>
    </w:p>
    <w:p w14:paraId="2F746DA5"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 </w:t>
      </w:r>
    </w:p>
    <w:p w14:paraId="209F109C" w14:textId="77777777" w:rsidR="00F878E9" w:rsidRPr="00D64FED" w:rsidRDefault="00F878E9" w:rsidP="00736600">
      <w:pPr>
        <w:spacing w:line="271" w:lineRule="auto"/>
        <w:outlineLvl w:val="2"/>
        <w:rPr>
          <w:rFonts w:asciiTheme="majorHAnsi" w:eastAsia="Times New Roman" w:hAnsiTheme="majorHAnsi" w:cs="Times New Roman"/>
          <w:b/>
          <w:bCs/>
          <w:color w:val="333333"/>
          <w:sz w:val="22"/>
          <w:szCs w:val="22"/>
        </w:rPr>
      </w:pPr>
      <w:r w:rsidRPr="00D64FED">
        <w:rPr>
          <w:rFonts w:asciiTheme="majorHAnsi" w:eastAsia="Times New Roman" w:hAnsiTheme="majorHAnsi" w:cs="Times New Roman"/>
          <w:b/>
          <w:bCs/>
          <w:color w:val="333333"/>
          <w:sz w:val="22"/>
          <w:szCs w:val="22"/>
        </w:rPr>
        <w:t>Michael Cohen</w:t>
      </w:r>
    </w:p>
    <w:p w14:paraId="114CF6F5"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b/>
          <w:bCs/>
          <w:color w:val="333333"/>
          <w:sz w:val="22"/>
          <w:szCs w:val="22"/>
        </w:rPr>
        <w:t>Markets Outreach Associate</w:t>
      </w:r>
    </w:p>
    <w:p w14:paraId="50AAD704" w14:textId="6F66494D"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Michael Cohen is the ISSF Retail Education Associate for Europe and Africa. He join</w:t>
      </w:r>
      <w:r w:rsidR="009014BE">
        <w:rPr>
          <w:rFonts w:asciiTheme="majorHAnsi" w:hAnsiTheme="majorHAnsi" w:cs="Times New Roman"/>
          <w:color w:val="333333"/>
          <w:sz w:val="22"/>
          <w:szCs w:val="22"/>
        </w:rPr>
        <w:t>ed</w:t>
      </w:r>
      <w:r w:rsidRPr="00D64FED">
        <w:rPr>
          <w:rFonts w:asciiTheme="majorHAnsi" w:hAnsiTheme="majorHAnsi" w:cs="Times New Roman"/>
          <w:color w:val="333333"/>
          <w:sz w:val="22"/>
          <w:szCs w:val="22"/>
        </w:rPr>
        <w:t xml:space="preserve"> ISSF </w:t>
      </w:r>
      <w:r w:rsidR="009014BE">
        <w:rPr>
          <w:rFonts w:asciiTheme="majorHAnsi" w:hAnsiTheme="majorHAnsi" w:cs="Times New Roman"/>
          <w:color w:val="333333"/>
          <w:sz w:val="22"/>
          <w:szCs w:val="22"/>
        </w:rPr>
        <w:t>after a</w:t>
      </w:r>
      <w:r w:rsidRPr="00D64FED">
        <w:rPr>
          <w:rFonts w:asciiTheme="majorHAnsi" w:hAnsiTheme="majorHAnsi" w:cs="Times New Roman"/>
          <w:color w:val="333333"/>
          <w:sz w:val="22"/>
          <w:szCs w:val="22"/>
        </w:rPr>
        <w:t xml:space="preserve"> career as a management consultant in the field of sustainable business development. He provided strategic guidance, operational capacity building and marketing support to international agencies, multi-national corporations and grassroots social enterprises.</w:t>
      </w:r>
    </w:p>
    <w:p w14:paraId="45078F44" w14:textId="77777777" w:rsidR="00FC743D" w:rsidRDefault="00FC743D" w:rsidP="00736600">
      <w:pPr>
        <w:spacing w:line="271" w:lineRule="auto"/>
        <w:rPr>
          <w:rFonts w:asciiTheme="majorHAnsi" w:hAnsiTheme="majorHAnsi" w:cs="Times New Roman"/>
          <w:color w:val="333333"/>
          <w:sz w:val="22"/>
          <w:szCs w:val="22"/>
        </w:rPr>
      </w:pPr>
    </w:p>
    <w:p w14:paraId="4E10033C"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 xml:space="preserve">Prior to this experience, Cohen was the General Manager, International Business Development at the H.J. Heinz Company. Working on growth assignments in the U.S., Europe, Africa and South America, he was responsible for business planning, product development, process design, </w:t>
      </w:r>
      <w:proofErr w:type="gramStart"/>
      <w:r w:rsidRPr="00D64FED">
        <w:rPr>
          <w:rFonts w:asciiTheme="majorHAnsi" w:hAnsiTheme="majorHAnsi" w:cs="Times New Roman"/>
          <w:color w:val="333333"/>
          <w:sz w:val="22"/>
          <w:szCs w:val="22"/>
        </w:rPr>
        <w:t>strategic</w:t>
      </w:r>
      <w:proofErr w:type="gramEnd"/>
      <w:r w:rsidRPr="00D64FED">
        <w:rPr>
          <w:rFonts w:asciiTheme="majorHAnsi" w:hAnsiTheme="majorHAnsi" w:cs="Times New Roman"/>
          <w:color w:val="333333"/>
          <w:sz w:val="22"/>
          <w:szCs w:val="22"/>
        </w:rPr>
        <w:t xml:space="preserve"> alliances and marketing. Cohen worked in client service at DDB Needham Advertising before joining Heinz.</w:t>
      </w:r>
    </w:p>
    <w:p w14:paraId="57590557" w14:textId="77777777" w:rsidR="00FC743D" w:rsidRDefault="00FC743D" w:rsidP="00736600">
      <w:pPr>
        <w:spacing w:line="271" w:lineRule="auto"/>
        <w:rPr>
          <w:rFonts w:asciiTheme="majorHAnsi" w:hAnsiTheme="majorHAnsi" w:cs="Times New Roman"/>
          <w:color w:val="333333"/>
          <w:sz w:val="22"/>
          <w:szCs w:val="22"/>
        </w:rPr>
      </w:pPr>
    </w:p>
    <w:p w14:paraId="0D2EADB4" w14:textId="77777777" w:rsidR="00F878E9" w:rsidRPr="00D64FED" w:rsidRDefault="00F878E9" w:rsidP="00736600">
      <w:pPr>
        <w:spacing w:line="271" w:lineRule="auto"/>
        <w:rPr>
          <w:rFonts w:asciiTheme="majorHAnsi" w:hAnsiTheme="majorHAnsi" w:cs="Times New Roman"/>
          <w:color w:val="333333"/>
          <w:sz w:val="22"/>
          <w:szCs w:val="22"/>
        </w:rPr>
      </w:pPr>
      <w:r w:rsidRPr="00D64FED">
        <w:rPr>
          <w:rFonts w:asciiTheme="majorHAnsi" w:hAnsiTheme="majorHAnsi" w:cs="Times New Roman"/>
          <w:color w:val="333333"/>
          <w:sz w:val="22"/>
          <w:szCs w:val="22"/>
        </w:rPr>
        <w:t>Cohen was born in Buffalo, New York. He was graduated from Brown University with a BA in History, magna cum laude. He is based in Cape Town, South Africa.</w:t>
      </w:r>
    </w:p>
    <w:p w14:paraId="52CA96B9" w14:textId="77777777" w:rsidR="00F136A7" w:rsidRDefault="00F136A7" w:rsidP="00736600">
      <w:pPr>
        <w:spacing w:line="271" w:lineRule="auto"/>
        <w:rPr>
          <w:rFonts w:ascii="Calibri" w:eastAsia="Times New Roman" w:hAnsi="Calibri" w:cs="Times New Roman"/>
          <w:color w:val="000000"/>
          <w:sz w:val="22"/>
          <w:szCs w:val="22"/>
        </w:rPr>
      </w:pPr>
    </w:p>
    <w:p w14:paraId="41052A39" w14:textId="77777777" w:rsidR="00F136A7" w:rsidRDefault="00F136A7" w:rsidP="00736600">
      <w:pPr>
        <w:spacing w:line="271" w:lineRule="auto"/>
        <w:rPr>
          <w:rFonts w:ascii="Calibri" w:eastAsia="Times New Roman" w:hAnsi="Calibri" w:cs="Times New Roman"/>
          <w:color w:val="000000"/>
          <w:sz w:val="22"/>
          <w:szCs w:val="22"/>
        </w:rPr>
      </w:pPr>
    </w:p>
    <w:p w14:paraId="7E319F93" w14:textId="77777777" w:rsidR="00F136A7" w:rsidRPr="002A1376" w:rsidRDefault="00F136A7" w:rsidP="00736600">
      <w:pPr>
        <w:spacing w:line="271" w:lineRule="auto"/>
        <w:rPr>
          <w:rFonts w:ascii="Calibri" w:eastAsia="Times New Roman" w:hAnsi="Calibri" w:cs="Times New Roman"/>
          <w:color w:val="000000"/>
          <w:sz w:val="26"/>
          <w:szCs w:val="26"/>
        </w:rPr>
      </w:pPr>
      <w:r w:rsidRPr="00787303">
        <w:rPr>
          <w:rFonts w:ascii="Calibri" w:eastAsia="Times New Roman" w:hAnsi="Calibri" w:cs="Times New Roman"/>
          <w:b/>
          <w:bCs/>
          <w:color w:val="000000"/>
          <w:sz w:val="26"/>
          <w:szCs w:val="26"/>
          <w:highlight w:val="yellow"/>
        </w:rPr>
        <w:t>Who-We-Are</w:t>
      </w:r>
      <w:r w:rsidRPr="00787303">
        <w:rPr>
          <w:rFonts w:ascii="Calibri" w:eastAsia="Times New Roman" w:hAnsi="Calibri" w:cs="Times New Roman"/>
          <w:color w:val="000000"/>
          <w:sz w:val="26"/>
          <w:szCs w:val="26"/>
          <w:highlight w:val="yellow"/>
        </w:rPr>
        <w:t>/Governance/Strat-Plan</w:t>
      </w:r>
    </w:p>
    <w:p w14:paraId="50C3C68F" w14:textId="77777777" w:rsidR="007739AF" w:rsidRDefault="007739AF" w:rsidP="00736600">
      <w:pPr>
        <w:pStyle w:val="NormalWeb"/>
        <w:spacing w:before="0" w:beforeAutospacing="0" w:after="0" w:afterAutospacing="0" w:line="271" w:lineRule="auto"/>
        <w:rPr>
          <w:rFonts w:asciiTheme="majorHAnsi" w:hAnsiTheme="majorHAnsi"/>
          <w:color w:val="333333"/>
          <w:sz w:val="22"/>
          <w:szCs w:val="22"/>
        </w:rPr>
      </w:pPr>
    </w:p>
    <w:p w14:paraId="39F09959" w14:textId="77777777" w:rsidR="007739AF" w:rsidRPr="00AF18AD" w:rsidRDefault="007739AF" w:rsidP="00736600">
      <w:pPr>
        <w:pStyle w:val="NormalWeb"/>
        <w:spacing w:before="0" w:beforeAutospacing="0" w:after="0" w:afterAutospacing="0" w:line="271" w:lineRule="auto"/>
        <w:rPr>
          <w:rFonts w:asciiTheme="majorHAnsi" w:hAnsiTheme="majorHAnsi"/>
          <w:i/>
          <w:color w:val="333333"/>
          <w:sz w:val="22"/>
          <w:szCs w:val="22"/>
        </w:rPr>
      </w:pPr>
      <w:r w:rsidRPr="002A1376">
        <w:rPr>
          <w:rFonts w:asciiTheme="majorHAnsi" w:hAnsiTheme="majorHAnsi"/>
          <w:sz w:val="22"/>
          <w:szCs w:val="22"/>
        </w:rPr>
        <w:t>HIGHLIGHTED BODY COPY:</w:t>
      </w:r>
      <w:r>
        <w:rPr>
          <w:rFonts w:asciiTheme="majorHAnsi" w:hAnsiTheme="majorHAnsi"/>
          <w:sz w:val="22"/>
          <w:szCs w:val="22"/>
        </w:rPr>
        <w:t xml:space="preserve"> </w:t>
      </w:r>
      <w:r w:rsidRPr="005E1013">
        <w:rPr>
          <w:rFonts w:asciiTheme="majorHAnsi" w:hAnsiTheme="majorHAnsi"/>
          <w:color w:val="333333"/>
          <w:sz w:val="22"/>
          <w:szCs w:val="22"/>
        </w:rPr>
        <w:t>ISSF’s Mission:</w:t>
      </w:r>
      <w:r w:rsidRPr="00AF18AD">
        <w:rPr>
          <w:rFonts w:asciiTheme="majorHAnsi" w:hAnsiTheme="majorHAnsi"/>
          <w:i/>
          <w:color w:val="333333"/>
          <w:sz w:val="22"/>
          <w:szCs w:val="22"/>
        </w:rPr>
        <w:t xml:space="preserve"> </w:t>
      </w:r>
      <w:r w:rsidRPr="00AF18AD">
        <w:rPr>
          <w:rStyle w:val="Emphasis"/>
          <w:rFonts w:asciiTheme="majorHAnsi" w:hAnsiTheme="majorHAnsi"/>
          <w:i w:val="0"/>
          <w:color w:val="333333"/>
          <w:sz w:val="22"/>
          <w:szCs w:val="22"/>
        </w:rPr>
        <w:t>To undertake science-based initiatives for the long-term</w:t>
      </w:r>
      <w:r w:rsidRPr="00AF18AD">
        <w:rPr>
          <w:rFonts w:asciiTheme="majorHAnsi" w:hAnsiTheme="majorHAnsi"/>
          <w:i/>
          <w:color w:val="333333"/>
          <w:sz w:val="22"/>
          <w:szCs w:val="22"/>
        </w:rPr>
        <w:t xml:space="preserve"> </w:t>
      </w:r>
      <w:r w:rsidRPr="00AF18AD">
        <w:rPr>
          <w:rStyle w:val="Emphasis"/>
          <w:rFonts w:asciiTheme="majorHAnsi" w:hAnsiTheme="majorHAnsi"/>
          <w:i w:val="0"/>
          <w:color w:val="333333"/>
          <w:sz w:val="22"/>
          <w:szCs w:val="22"/>
        </w:rPr>
        <w:t>conservation and sustainable use of tuna stocks, reducing bycatch and promoting ecosystem health</w:t>
      </w:r>
    </w:p>
    <w:p w14:paraId="5E37C792" w14:textId="77777777" w:rsidR="007739AF" w:rsidRPr="00AF18AD" w:rsidRDefault="007739AF" w:rsidP="00736600">
      <w:pPr>
        <w:tabs>
          <w:tab w:val="num" w:pos="720"/>
        </w:tabs>
        <w:spacing w:line="271" w:lineRule="auto"/>
        <w:rPr>
          <w:rFonts w:asciiTheme="majorHAnsi" w:hAnsiTheme="majorHAnsi"/>
          <w:i/>
          <w:sz w:val="22"/>
          <w:szCs w:val="22"/>
        </w:rPr>
      </w:pPr>
    </w:p>
    <w:p w14:paraId="1CF001FC" w14:textId="77777777" w:rsidR="007739AF" w:rsidRDefault="007739AF" w:rsidP="00736600">
      <w:pPr>
        <w:pStyle w:val="NormalWeb"/>
        <w:spacing w:before="0" w:beforeAutospacing="0" w:after="0" w:afterAutospacing="0" w:line="271" w:lineRule="auto"/>
        <w:rPr>
          <w:rFonts w:asciiTheme="majorHAnsi" w:hAnsiTheme="majorHAnsi"/>
          <w:color w:val="333333"/>
          <w:sz w:val="22"/>
          <w:szCs w:val="22"/>
        </w:rPr>
      </w:pPr>
      <w:r w:rsidRPr="002A1376">
        <w:rPr>
          <w:rFonts w:asciiTheme="majorHAnsi" w:hAnsiTheme="majorHAnsi"/>
          <w:sz w:val="22"/>
          <w:szCs w:val="22"/>
        </w:rPr>
        <w:t>BODY COPY:</w:t>
      </w:r>
    </w:p>
    <w:p w14:paraId="3E88E123" w14:textId="77777777" w:rsidR="00C64D62" w:rsidRPr="009A71FC" w:rsidRDefault="007739AF" w:rsidP="00736600">
      <w:pPr>
        <w:pStyle w:val="NormalWeb"/>
        <w:spacing w:before="0" w:beforeAutospacing="0" w:after="0" w:afterAutospacing="0" w:line="271" w:lineRule="auto"/>
        <w:rPr>
          <w:rFonts w:asciiTheme="majorHAnsi" w:hAnsiTheme="majorHAnsi"/>
          <w:color w:val="333333"/>
          <w:sz w:val="22"/>
          <w:szCs w:val="22"/>
        </w:rPr>
      </w:pPr>
      <w:r>
        <w:rPr>
          <w:rFonts w:asciiTheme="majorHAnsi" w:hAnsiTheme="majorHAnsi"/>
          <w:color w:val="333333"/>
          <w:sz w:val="22"/>
          <w:szCs w:val="22"/>
        </w:rPr>
        <w:t>I</w:t>
      </w:r>
      <w:r w:rsidR="00C64D62" w:rsidRPr="009A71FC">
        <w:rPr>
          <w:rFonts w:asciiTheme="majorHAnsi" w:hAnsiTheme="majorHAnsi"/>
          <w:color w:val="333333"/>
          <w:sz w:val="22"/>
          <w:szCs w:val="22"/>
        </w:rPr>
        <w:t>n 2009, acclaimed scientists, leaders in industry and environmental champions launched the International Seafood Sustainability Foundation based on shared concerns about the future of tuna fisheries and a desire to do something about it – together.</w:t>
      </w:r>
      <w:r w:rsidR="00B124BD">
        <w:rPr>
          <w:rFonts w:asciiTheme="majorHAnsi" w:hAnsiTheme="majorHAnsi"/>
          <w:color w:val="333333"/>
          <w:sz w:val="22"/>
          <w:szCs w:val="22"/>
        </w:rPr>
        <w:t xml:space="preserve"> </w:t>
      </w:r>
      <w:r w:rsidR="00C64D62" w:rsidRPr="009A71FC">
        <w:rPr>
          <w:rFonts w:asciiTheme="majorHAnsi" w:hAnsiTheme="majorHAnsi"/>
          <w:color w:val="333333"/>
          <w:sz w:val="22"/>
          <w:szCs w:val="22"/>
        </w:rPr>
        <w:t>The five-year strategic plan (2013-2017) that follows builds on the work accomplished to-date and sets a clear path for ISSF to follow for continued improvement of global tuna fisheries and their ecosystem.</w:t>
      </w:r>
    </w:p>
    <w:p w14:paraId="2431C539" w14:textId="77777777" w:rsidR="00E61E89" w:rsidRDefault="00E61E89" w:rsidP="00736600">
      <w:pPr>
        <w:pStyle w:val="Heading4"/>
        <w:spacing w:before="0" w:line="271" w:lineRule="auto"/>
        <w:rPr>
          <w:rFonts w:eastAsia="Times New Roman" w:cs="Times New Roman"/>
          <w:color w:val="333333"/>
          <w:sz w:val="22"/>
          <w:szCs w:val="22"/>
        </w:rPr>
      </w:pPr>
    </w:p>
    <w:p w14:paraId="2467D674" w14:textId="77777777" w:rsidR="00C64D62" w:rsidRPr="00552807" w:rsidRDefault="00C64D62" w:rsidP="00736600">
      <w:pPr>
        <w:pStyle w:val="Heading4"/>
        <w:spacing w:before="0" w:line="271" w:lineRule="auto"/>
        <w:rPr>
          <w:rFonts w:eastAsia="Times New Roman" w:cs="Times New Roman"/>
          <w:i w:val="0"/>
          <w:color w:val="333333"/>
          <w:sz w:val="22"/>
          <w:szCs w:val="22"/>
        </w:rPr>
      </w:pPr>
      <w:r w:rsidRPr="00552807">
        <w:rPr>
          <w:rFonts w:eastAsia="Times New Roman" w:cs="Times New Roman"/>
          <w:i w:val="0"/>
          <w:color w:val="333333"/>
          <w:sz w:val="22"/>
          <w:szCs w:val="22"/>
        </w:rPr>
        <w:t>ISSF Objectives</w:t>
      </w:r>
    </w:p>
    <w:p w14:paraId="3E9AE334" w14:textId="77777777" w:rsidR="00C64D62" w:rsidRPr="009A71FC" w:rsidRDefault="00C64D62" w:rsidP="00736600">
      <w:pPr>
        <w:pStyle w:val="NormalWeb"/>
        <w:spacing w:before="0" w:beforeAutospacing="0" w:after="0" w:afterAutospacing="0" w:line="271" w:lineRule="auto"/>
        <w:rPr>
          <w:rFonts w:asciiTheme="majorHAnsi" w:hAnsiTheme="majorHAnsi"/>
          <w:color w:val="333333"/>
          <w:sz w:val="22"/>
          <w:szCs w:val="22"/>
        </w:rPr>
      </w:pPr>
      <w:r w:rsidRPr="009A71FC">
        <w:rPr>
          <w:rFonts w:asciiTheme="majorHAnsi" w:hAnsiTheme="majorHAnsi"/>
          <w:color w:val="333333"/>
          <w:sz w:val="22"/>
          <w:szCs w:val="22"/>
        </w:rPr>
        <w:t>Improve the sustainability of global tuna stocks by developing and implementing verifiable, science-based practices, commitments and international management measures that result in tuna fisheries meeting the MSC certification standard</w:t>
      </w:r>
      <w:r w:rsidRPr="00071885">
        <w:rPr>
          <w:rFonts w:asciiTheme="majorHAnsi" w:hAnsiTheme="majorHAnsi"/>
          <w:color w:val="333333"/>
          <w:sz w:val="22"/>
          <w:szCs w:val="22"/>
          <w:vertAlign w:val="superscript"/>
        </w:rPr>
        <w:t>(1)</w:t>
      </w:r>
      <w:r w:rsidRPr="009A71FC">
        <w:rPr>
          <w:rFonts w:asciiTheme="majorHAnsi" w:hAnsiTheme="majorHAnsi"/>
          <w:color w:val="333333"/>
          <w:sz w:val="22"/>
          <w:szCs w:val="22"/>
        </w:rPr>
        <w:t xml:space="preserve"> without conditions, and becoming the industry standard for vessel owners, traders, processors and marketers.</w:t>
      </w:r>
    </w:p>
    <w:p w14:paraId="570B0B2B" w14:textId="77777777" w:rsidR="00E61E89" w:rsidRDefault="00E61E89" w:rsidP="00736600">
      <w:pPr>
        <w:pStyle w:val="NormalWeb"/>
        <w:spacing w:before="0" w:beforeAutospacing="0" w:after="0" w:afterAutospacing="0" w:line="271" w:lineRule="auto"/>
        <w:rPr>
          <w:rFonts w:asciiTheme="majorHAnsi" w:hAnsiTheme="majorHAnsi"/>
          <w:color w:val="333333"/>
          <w:sz w:val="22"/>
          <w:szCs w:val="22"/>
        </w:rPr>
      </w:pPr>
    </w:p>
    <w:p w14:paraId="5DB8632F" w14:textId="77777777" w:rsidR="00C64D62" w:rsidRPr="009A71FC" w:rsidRDefault="00C64D62" w:rsidP="00736600">
      <w:pPr>
        <w:pStyle w:val="NormalWeb"/>
        <w:spacing w:before="0" w:beforeAutospacing="0" w:after="0" w:afterAutospacing="0" w:line="271" w:lineRule="auto"/>
        <w:rPr>
          <w:rFonts w:asciiTheme="majorHAnsi" w:hAnsiTheme="majorHAnsi"/>
          <w:color w:val="333333"/>
          <w:sz w:val="22"/>
          <w:szCs w:val="22"/>
        </w:rPr>
      </w:pPr>
      <w:r w:rsidRPr="009A71FC">
        <w:rPr>
          <w:rFonts w:asciiTheme="majorHAnsi" w:hAnsiTheme="majorHAnsi"/>
          <w:color w:val="333333"/>
          <w:sz w:val="22"/>
          <w:szCs w:val="22"/>
        </w:rPr>
        <w:t>ISSF will cooperate with and support Regional Fisheries Management Organizations (RFMOs), and vigorously advocate to RFMO members for the adoption and implementation of science-based management measures so that tuna stocks and their ecosystem are managed comprehensively and sustainably.</w:t>
      </w:r>
    </w:p>
    <w:p w14:paraId="05C1F7DE" w14:textId="77777777" w:rsidR="00E61E89" w:rsidRDefault="00E61E89" w:rsidP="00736600">
      <w:pPr>
        <w:pStyle w:val="NormalWeb"/>
        <w:spacing w:before="0" w:beforeAutospacing="0" w:after="0" w:afterAutospacing="0" w:line="271" w:lineRule="auto"/>
        <w:rPr>
          <w:rFonts w:asciiTheme="majorHAnsi" w:hAnsiTheme="majorHAnsi"/>
          <w:color w:val="333333"/>
          <w:sz w:val="22"/>
          <w:szCs w:val="22"/>
        </w:rPr>
      </w:pPr>
    </w:p>
    <w:p w14:paraId="7D4EA170" w14:textId="77777777" w:rsidR="00C64D62" w:rsidRDefault="00FB5BEE" w:rsidP="00736600">
      <w:pPr>
        <w:pStyle w:val="NormalWeb"/>
        <w:spacing w:before="0" w:beforeAutospacing="0" w:after="0" w:afterAutospacing="0" w:line="271" w:lineRule="auto"/>
        <w:rPr>
          <w:rFonts w:asciiTheme="majorHAnsi" w:hAnsiTheme="majorHAnsi"/>
          <w:color w:val="333333"/>
          <w:sz w:val="22"/>
          <w:szCs w:val="22"/>
        </w:rPr>
      </w:pPr>
      <w:hyperlink r:id="rId8" w:history="1">
        <w:r w:rsidR="00C64D62" w:rsidRPr="009A71FC">
          <w:rPr>
            <w:rStyle w:val="Hyperlink"/>
            <w:rFonts w:asciiTheme="majorHAnsi" w:hAnsiTheme="majorHAnsi"/>
            <w:sz w:val="22"/>
            <w:szCs w:val="22"/>
          </w:rPr>
          <w:t>Click here to download our Strategic Plan</w:t>
        </w:r>
      </w:hyperlink>
    </w:p>
    <w:p w14:paraId="4C9442D1" w14:textId="77777777" w:rsidR="00CF2B30" w:rsidRPr="009A71FC" w:rsidRDefault="00CF2B30" w:rsidP="00736600">
      <w:pPr>
        <w:pStyle w:val="NormalWeb"/>
        <w:spacing w:before="0" w:beforeAutospacing="0" w:after="0" w:afterAutospacing="0" w:line="271" w:lineRule="auto"/>
        <w:rPr>
          <w:rFonts w:asciiTheme="majorHAnsi" w:hAnsiTheme="majorHAnsi"/>
          <w:color w:val="333333"/>
          <w:sz w:val="22"/>
          <w:szCs w:val="22"/>
        </w:rPr>
      </w:pPr>
    </w:p>
    <w:p w14:paraId="6ED432F3" w14:textId="77777777" w:rsidR="00C64D62" w:rsidRPr="00FF0B19" w:rsidRDefault="00C64D62" w:rsidP="00736600">
      <w:pPr>
        <w:pStyle w:val="NormalWeb"/>
        <w:spacing w:before="0" w:beforeAutospacing="0" w:after="0" w:afterAutospacing="0" w:line="271" w:lineRule="auto"/>
        <w:rPr>
          <w:rFonts w:asciiTheme="majorHAnsi" w:hAnsiTheme="majorHAnsi"/>
          <w:color w:val="333333"/>
          <w:sz w:val="22"/>
          <w:szCs w:val="22"/>
        </w:rPr>
      </w:pPr>
      <w:r w:rsidRPr="00FF0B19">
        <w:rPr>
          <w:rFonts w:asciiTheme="majorHAnsi" w:hAnsiTheme="majorHAnsi"/>
          <w:color w:val="888888"/>
          <w:sz w:val="22"/>
          <w:szCs w:val="22"/>
        </w:rPr>
        <w:t>(1)</w:t>
      </w:r>
      <w:r w:rsidRPr="00FF0B19">
        <w:rPr>
          <w:rStyle w:val="apple-converted-space"/>
          <w:rFonts w:asciiTheme="majorHAnsi" w:hAnsiTheme="majorHAnsi"/>
          <w:i/>
          <w:iCs/>
          <w:color w:val="888888"/>
          <w:sz w:val="22"/>
          <w:szCs w:val="22"/>
        </w:rPr>
        <w:t> </w:t>
      </w:r>
      <w:r w:rsidRPr="00FF0B19">
        <w:rPr>
          <w:rStyle w:val="Emphasis"/>
          <w:rFonts w:asciiTheme="majorHAnsi" w:hAnsiTheme="majorHAnsi"/>
          <w:color w:val="888888"/>
          <w:sz w:val="22"/>
          <w:szCs w:val="22"/>
        </w:rPr>
        <w:t>ISSF will seek to achieve conformance with the Marine Stewardship Council's Performance Indicators (MSC PIs) at an 80 score level, which is sufficient for certification of a fishery without conditions. These Performance Indicators will serve as the basis for ISSF’s assessment of global tuna fisheries, as well as a guide for its areas of focus.</w:t>
      </w:r>
    </w:p>
    <w:p w14:paraId="5DB38B1D" w14:textId="77777777" w:rsidR="00F136A7" w:rsidRPr="00F136A7" w:rsidRDefault="00F136A7" w:rsidP="00736600">
      <w:pPr>
        <w:spacing w:line="271" w:lineRule="auto"/>
        <w:rPr>
          <w:rFonts w:ascii="Calibri" w:eastAsia="Times New Roman" w:hAnsi="Calibri" w:cs="Times New Roman"/>
          <w:color w:val="000000"/>
          <w:sz w:val="22"/>
          <w:szCs w:val="22"/>
        </w:rPr>
      </w:pPr>
    </w:p>
    <w:p w14:paraId="4BECB4AC" w14:textId="77777777" w:rsidR="00F136A7" w:rsidRDefault="00F136A7" w:rsidP="00736600">
      <w:pPr>
        <w:spacing w:line="271" w:lineRule="auto"/>
        <w:rPr>
          <w:rFonts w:ascii="Calibri" w:eastAsia="Times New Roman" w:hAnsi="Calibri" w:cs="Times New Roman"/>
          <w:b/>
          <w:bCs/>
          <w:color w:val="000000"/>
          <w:sz w:val="22"/>
          <w:szCs w:val="22"/>
        </w:rPr>
      </w:pPr>
    </w:p>
    <w:p w14:paraId="52DBFBDB" w14:textId="77777777" w:rsidR="007C3046" w:rsidRPr="007C3046" w:rsidRDefault="00F136A7" w:rsidP="00736600">
      <w:pPr>
        <w:spacing w:line="271" w:lineRule="auto"/>
        <w:rPr>
          <w:rFonts w:ascii="Calibri" w:eastAsia="Times New Roman" w:hAnsi="Calibri" w:cs="Times New Roman"/>
          <w:color w:val="000000"/>
          <w:sz w:val="26"/>
          <w:szCs w:val="26"/>
        </w:rPr>
      </w:pPr>
      <w:r w:rsidRPr="00787303">
        <w:rPr>
          <w:rFonts w:ascii="Calibri" w:eastAsia="Times New Roman" w:hAnsi="Calibri" w:cs="Times New Roman"/>
          <w:b/>
          <w:bCs/>
          <w:color w:val="000000"/>
          <w:sz w:val="26"/>
          <w:szCs w:val="26"/>
          <w:highlight w:val="yellow"/>
        </w:rPr>
        <w:t>Who-We-Are</w:t>
      </w:r>
      <w:r w:rsidRPr="00787303">
        <w:rPr>
          <w:rFonts w:ascii="Calibri" w:eastAsia="Times New Roman" w:hAnsi="Calibri" w:cs="Times New Roman"/>
          <w:color w:val="000000"/>
          <w:sz w:val="26"/>
          <w:szCs w:val="26"/>
          <w:highlight w:val="yellow"/>
        </w:rPr>
        <w:t>/Participants-Committees/Committees</w:t>
      </w:r>
    </w:p>
    <w:p w14:paraId="5C59E470" w14:textId="77777777" w:rsidR="00335738" w:rsidRDefault="00335738" w:rsidP="00736600">
      <w:pPr>
        <w:pStyle w:val="NormalWeb"/>
        <w:spacing w:before="0" w:beforeAutospacing="0" w:after="0" w:afterAutospacing="0" w:line="271" w:lineRule="auto"/>
        <w:rPr>
          <w:rFonts w:asciiTheme="majorHAnsi" w:hAnsiTheme="majorHAnsi"/>
          <w:sz w:val="22"/>
          <w:szCs w:val="22"/>
        </w:rPr>
      </w:pPr>
    </w:p>
    <w:p w14:paraId="7F9D7B65" w14:textId="77777777" w:rsidR="00344788" w:rsidRPr="00344788" w:rsidRDefault="007C3046" w:rsidP="00736600">
      <w:pPr>
        <w:spacing w:line="271" w:lineRule="auto"/>
        <w:rPr>
          <w:rFonts w:ascii="Times" w:eastAsia="Times New Roman" w:hAnsi="Times" w:cs="Times New Roman"/>
          <w:sz w:val="20"/>
          <w:szCs w:val="20"/>
        </w:rPr>
      </w:pPr>
      <w:r>
        <w:rPr>
          <w:rFonts w:asciiTheme="majorHAnsi" w:hAnsiTheme="majorHAnsi"/>
          <w:sz w:val="22"/>
          <w:szCs w:val="22"/>
        </w:rPr>
        <w:t>PAGE HEADER:</w:t>
      </w:r>
      <w:r w:rsidR="00344788">
        <w:rPr>
          <w:rFonts w:asciiTheme="majorHAnsi" w:hAnsiTheme="majorHAnsi"/>
          <w:sz w:val="22"/>
          <w:szCs w:val="22"/>
        </w:rPr>
        <w:t xml:space="preserve"> </w:t>
      </w:r>
      <w:r w:rsidR="003F2EFC">
        <w:rPr>
          <w:rFonts w:asciiTheme="majorHAnsi" w:hAnsiTheme="majorHAnsi"/>
          <w:sz w:val="22"/>
          <w:szCs w:val="22"/>
        </w:rPr>
        <w:t xml:space="preserve">The </w:t>
      </w:r>
      <w:r w:rsidR="00344788">
        <w:rPr>
          <w:rFonts w:asciiTheme="majorHAnsi" w:hAnsiTheme="majorHAnsi"/>
          <w:sz w:val="22"/>
          <w:szCs w:val="22"/>
        </w:rPr>
        <w:t>ISSF Committees.</w:t>
      </w:r>
      <w:r w:rsidR="00344788" w:rsidRPr="00344788">
        <w:rPr>
          <w:rFonts w:eastAsia="Times New Roman" w:cs="Times New Roman"/>
        </w:rPr>
        <w:t xml:space="preserve"> </w:t>
      </w:r>
      <w:r w:rsidR="00777164">
        <w:rPr>
          <w:rFonts w:asciiTheme="majorHAnsi" w:eastAsia="Times New Roman" w:hAnsiTheme="majorHAnsi" w:cs="Times New Roman"/>
          <w:sz w:val="22"/>
          <w:szCs w:val="22"/>
        </w:rPr>
        <w:t>Facilitating constructive engagement. Promoting practical c</w:t>
      </w:r>
      <w:r w:rsidR="00344788" w:rsidRPr="00344788">
        <w:rPr>
          <w:rFonts w:asciiTheme="majorHAnsi" w:eastAsia="Times New Roman" w:hAnsiTheme="majorHAnsi" w:cs="Times New Roman"/>
          <w:sz w:val="22"/>
          <w:szCs w:val="22"/>
        </w:rPr>
        <w:t>hange.</w:t>
      </w:r>
    </w:p>
    <w:p w14:paraId="5793C24F" w14:textId="77777777" w:rsidR="007C3046" w:rsidRDefault="007C3046" w:rsidP="00736600">
      <w:pPr>
        <w:pStyle w:val="NormalWeb"/>
        <w:spacing w:before="0" w:beforeAutospacing="0" w:after="0" w:afterAutospacing="0" w:line="271" w:lineRule="auto"/>
        <w:rPr>
          <w:rFonts w:asciiTheme="majorHAnsi" w:hAnsiTheme="majorHAnsi"/>
          <w:sz w:val="22"/>
          <w:szCs w:val="22"/>
        </w:rPr>
      </w:pPr>
    </w:p>
    <w:p w14:paraId="5A922AD6" w14:textId="77777777" w:rsidR="00562D9F" w:rsidRDefault="00562D9F" w:rsidP="00736600">
      <w:pPr>
        <w:pStyle w:val="NormalWeb"/>
        <w:spacing w:before="0" w:beforeAutospacing="0" w:after="0" w:afterAutospacing="0" w:line="271" w:lineRule="auto"/>
        <w:rPr>
          <w:rFonts w:asciiTheme="majorHAnsi" w:eastAsia="Times New Roman" w:hAnsiTheme="majorHAnsi"/>
          <w:sz w:val="22"/>
          <w:szCs w:val="22"/>
        </w:rPr>
      </w:pPr>
      <w:r w:rsidRPr="002A1376">
        <w:rPr>
          <w:rFonts w:asciiTheme="majorHAnsi" w:hAnsiTheme="majorHAnsi"/>
          <w:sz w:val="22"/>
          <w:szCs w:val="22"/>
        </w:rPr>
        <w:t>HIGHLIGHTED BODY COPY:</w:t>
      </w:r>
      <w:r>
        <w:rPr>
          <w:rFonts w:asciiTheme="majorHAnsi" w:hAnsiTheme="majorHAnsi"/>
          <w:sz w:val="22"/>
          <w:szCs w:val="22"/>
        </w:rPr>
        <w:t xml:space="preserve"> </w:t>
      </w:r>
      <w:r w:rsidR="008043DA" w:rsidRPr="00335738">
        <w:rPr>
          <w:rFonts w:asciiTheme="majorHAnsi" w:eastAsia="Times New Roman" w:hAnsiTheme="majorHAnsi"/>
          <w:sz w:val="22"/>
          <w:szCs w:val="22"/>
        </w:rPr>
        <w:t xml:space="preserve">Supporting the </w:t>
      </w:r>
      <w:r w:rsidR="008043DA" w:rsidRPr="00344788">
        <w:rPr>
          <w:rFonts w:asciiTheme="majorHAnsi" w:eastAsia="Times New Roman" w:hAnsiTheme="majorHAnsi"/>
          <w:sz w:val="22"/>
          <w:szCs w:val="22"/>
        </w:rPr>
        <w:t xml:space="preserve">ISSF </w:t>
      </w:r>
      <w:r w:rsidR="008043DA" w:rsidRPr="00335738">
        <w:rPr>
          <w:rFonts w:asciiTheme="majorHAnsi" w:eastAsia="Times New Roman" w:hAnsiTheme="majorHAnsi"/>
          <w:sz w:val="22"/>
          <w:szCs w:val="22"/>
        </w:rPr>
        <w:t xml:space="preserve">Board </w:t>
      </w:r>
      <w:r w:rsidR="008043DA" w:rsidRPr="00344788">
        <w:rPr>
          <w:rFonts w:asciiTheme="majorHAnsi" w:eastAsia="Times New Roman" w:hAnsiTheme="majorHAnsi"/>
          <w:sz w:val="22"/>
          <w:szCs w:val="22"/>
        </w:rPr>
        <w:t xml:space="preserve">of Directors </w:t>
      </w:r>
      <w:r w:rsidR="008043DA" w:rsidRPr="00335738">
        <w:rPr>
          <w:rFonts w:asciiTheme="majorHAnsi" w:eastAsia="Times New Roman" w:hAnsiTheme="majorHAnsi"/>
          <w:sz w:val="22"/>
          <w:szCs w:val="22"/>
        </w:rPr>
        <w:t>are a group of formal and informal partners – marine scientists, environmental stakeholders, fleet owners and others – who are experts in their respective fields and provide their time and insights on a voluntary basis to inform the Board and the organization’s efforts.</w:t>
      </w:r>
    </w:p>
    <w:p w14:paraId="3482414A" w14:textId="77777777" w:rsidR="00417C38" w:rsidRPr="00AF18AD" w:rsidRDefault="00417C38" w:rsidP="00736600">
      <w:pPr>
        <w:pStyle w:val="NormalWeb"/>
        <w:spacing w:before="0" w:beforeAutospacing="0" w:after="0" w:afterAutospacing="0" w:line="271" w:lineRule="auto"/>
        <w:rPr>
          <w:rFonts w:asciiTheme="majorHAnsi" w:hAnsiTheme="majorHAnsi"/>
          <w:i/>
          <w:sz w:val="22"/>
          <w:szCs w:val="22"/>
        </w:rPr>
      </w:pPr>
    </w:p>
    <w:p w14:paraId="040F7CCB" w14:textId="77777777" w:rsidR="004537B3" w:rsidRDefault="00562D9F" w:rsidP="00736600">
      <w:pPr>
        <w:spacing w:line="271" w:lineRule="auto"/>
        <w:rPr>
          <w:rFonts w:asciiTheme="majorHAnsi" w:eastAsia="Times New Roman" w:hAnsiTheme="majorHAnsi" w:cs="Times New Roman"/>
          <w:sz w:val="22"/>
          <w:szCs w:val="22"/>
        </w:rPr>
      </w:pPr>
      <w:r w:rsidRPr="002A1376">
        <w:rPr>
          <w:rFonts w:asciiTheme="majorHAnsi" w:hAnsiTheme="majorHAnsi"/>
          <w:sz w:val="22"/>
          <w:szCs w:val="22"/>
        </w:rPr>
        <w:t>BODY COPY:</w:t>
      </w:r>
      <w:r w:rsidR="002166F2" w:rsidRPr="002166F2">
        <w:rPr>
          <w:rFonts w:eastAsia="Times New Roman" w:cs="Times New Roman"/>
        </w:rPr>
        <w:t xml:space="preserve"> </w:t>
      </w:r>
      <w:r w:rsidR="004537B3" w:rsidRPr="00335738">
        <w:rPr>
          <w:rFonts w:asciiTheme="majorHAnsi" w:eastAsia="Times New Roman" w:hAnsiTheme="majorHAnsi" w:cs="Times New Roman"/>
          <w:sz w:val="22"/>
          <w:szCs w:val="22"/>
        </w:rPr>
        <w:t>ISSF is constructed on the belief that diversity of opinion, perspective and approach among those with shared interests and goals is not a hindrance – rather it is a great strength. The organization has established its role in the global sustainability community as a convener of common interests, a facilitator of dialogue, and a promoter of science-based approaches that can be practically applied across tuna fisheries to continuously improve global tuna stocks and their ecosystem.</w:t>
      </w:r>
    </w:p>
    <w:p w14:paraId="6133211B" w14:textId="77777777" w:rsidR="009014BE" w:rsidRDefault="009014BE" w:rsidP="00736600">
      <w:pPr>
        <w:spacing w:line="271" w:lineRule="auto"/>
        <w:rPr>
          <w:rFonts w:asciiTheme="majorHAnsi" w:eastAsia="Times New Roman" w:hAnsiTheme="majorHAnsi" w:cs="Times New Roman"/>
          <w:sz w:val="22"/>
          <w:szCs w:val="22"/>
        </w:rPr>
      </w:pPr>
    </w:p>
    <w:p w14:paraId="0189ECD8" w14:textId="6E7D6272" w:rsidR="009014BE" w:rsidRPr="00335738" w:rsidRDefault="009014BE" w:rsidP="00736600">
      <w:pPr>
        <w:spacing w:line="271"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This approach is reflected in the committees that help to inform our efforts</w:t>
      </w:r>
      <w:r w:rsidR="006B783E">
        <w:rPr>
          <w:rFonts w:asciiTheme="majorHAnsi" w:eastAsia="Times New Roman" w:hAnsiTheme="majorHAnsi" w:cs="Times New Roman"/>
          <w:sz w:val="22"/>
          <w:szCs w:val="22"/>
        </w:rPr>
        <w:t>. In addition</w:t>
      </w:r>
      <w:r w:rsidR="00DC36A2">
        <w:rPr>
          <w:rFonts w:asciiTheme="majorHAnsi" w:eastAsia="Times New Roman" w:hAnsiTheme="majorHAnsi" w:cs="Times New Roman"/>
          <w:sz w:val="22"/>
          <w:szCs w:val="22"/>
        </w:rPr>
        <w:t xml:space="preserve"> to the Scientific Advisory and Environmental Stakeholder Committee</w:t>
      </w:r>
      <w:r w:rsidR="00B16BC2">
        <w:rPr>
          <w:rFonts w:asciiTheme="majorHAnsi" w:eastAsia="Times New Roman" w:hAnsiTheme="majorHAnsi" w:cs="Times New Roman"/>
          <w:sz w:val="22"/>
          <w:szCs w:val="22"/>
        </w:rPr>
        <w:t>s</w:t>
      </w:r>
      <w:r w:rsidR="006B783E">
        <w:rPr>
          <w:rFonts w:asciiTheme="majorHAnsi" w:eastAsia="Times New Roman" w:hAnsiTheme="majorHAnsi" w:cs="Times New Roman"/>
          <w:sz w:val="22"/>
          <w:szCs w:val="22"/>
        </w:rPr>
        <w:t xml:space="preserve">, ISSF </w:t>
      </w:r>
      <w:r w:rsidR="00B00AE5">
        <w:rPr>
          <w:rFonts w:asciiTheme="majorHAnsi" w:eastAsia="Times New Roman" w:hAnsiTheme="majorHAnsi" w:cs="Times New Roman"/>
          <w:sz w:val="22"/>
          <w:szCs w:val="22"/>
        </w:rPr>
        <w:t>staff is</w:t>
      </w:r>
      <w:r w:rsidR="006B783E">
        <w:rPr>
          <w:rFonts w:asciiTheme="majorHAnsi" w:eastAsia="Times New Roman" w:hAnsiTheme="majorHAnsi" w:cs="Times New Roman"/>
          <w:sz w:val="22"/>
          <w:szCs w:val="22"/>
        </w:rPr>
        <w:t xml:space="preserve"> charged with </w:t>
      </w:r>
      <w:r w:rsidR="003749FB">
        <w:rPr>
          <w:rFonts w:asciiTheme="majorHAnsi" w:eastAsia="Times New Roman" w:hAnsiTheme="majorHAnsi" w:cs="Times New Roman"/>
          <w:sz w:val="22"/>
          <w:szCs w:val="22"/>
        </w:rPr>
        <w:t>working</w:t>
      </w:r>
      <w:r w:rsidR="006B783E">
        <w:rPr>
          <w:rFonts w:asciiTheme="majorHAnsi" w:eastAsia="Times New Roman" w:hAnsiTheme="majorHAnsi" w:cs="Times New Roman"/>
          <w:sz w:val="22"/>
          <w:szCs w:val="22"/>
        </w:rPr>
        <w:t xml:space="preserve"> </w:t>
      </w:r>
      <w:r w:rsidR="00A818C4">
        <w:rPr>
          <w:rFonts w:asciiTheme="majorHAnsi" w:eastAsia="Times New Roman" w:hAnsiTheme="majorHAnsi" w:cs="Times New Roman"/>
          <w:sz w:val="22"/>
          <w:szCs w:val="22"/>
        </w:rPr>
        <w:t>with stakeholders from the vess</w:t>
      </w:r>
      <w:r w:rsidR="00FE7EBE">
        <w:rPr>
          <w:rFonts w:asciiTheme="majorHAnsi" w:eastAsia="Times New Roman" w:hAnsiTheme="majorHAnsi" w:cs="Times New Roman"/>
          <w:sz w:val="22"/>
          <w:szCs w:val="22"/>
        </w:rPr>
        <w:t>e</w:t>
      </w:r>
      <w:r w:rsidR="00A818C4">
        <w:rPr>
          <w:rFonts w:asciiTheme="majorHAnsi" w:eastAsia="Times New Roman" w:hAnsiTheme="majorHAnsi" w:cs="Times New Roman"/>
          <w:sz w:val="22"/>
          <w:szCs w:val="22"/>
        </w:rPr>
        <w:t xml:space="preserve">l and </w:t>
      </w:r>
      <w:r w:rsidR="00FE7EBE">
        <w:rPr>
          <w:rFonts w:asciiTheme="majorHAnsi" w:eastAsia="Times New Roman" w:hAnsiTheme="majorHAnsi" w:cs="Times New Roman"/>
          <w:sz w:val="22"/>
          <w:szCs w:val="22"/>
        </w:rPr>
        <w:t>retail</w:t>
      </w:r>
      <w:r w:rsidR="00A818C4">
        <w:rPr>
          <w:rFonts w:asciiTheme="majorHAnsi" w:eastAsia="Times New Roman" w:hAnsiTheme="majorHAnsi" w:cs="Times New Roman"/>
          <w:sz w:val="22"/>
          <w:szCs w:val="22"/>
        </w:rPr>
        <w:t xml:space="preserve"> communities</w:t>
      </w:r>
      <w:r w:rsidR="003749FB">
        <w:rPr>
          <w:rFonts w:asciiTheme="majorHAnsi" w:eastAsia="Times New Roman" w:hAnsiTheme="majorHAnsi" w:cs="Times New Roman"/>
          <w:sz w:val="22"/>
          <w:szCs w:val="22"/>
        </w:rPr>
        <w:t xml:space="preserve"> to </w:t>
      </w:r>
      <w:r w:rsidR="00B16BC2">
        <w:rPr>
          <w:rFonts w:asciiTheme="majorHAnsi" w:eastAsia="Times New Roman" w:hAnsiTheme="majorHAnsi" w:cs="Times New Roman"/>
          <w:sz w:val="22"/>
          <w:szCs w:val="22"/>
        </w:rPr>
        <w:t>ensure these critical on-the-front</w:t>
      </w:r>
      <w:r w:rsidR="0006145B">
        <w:rPr>
          <w:rFonts w:asciiTheme="majorHAnsi" w:eastAsia="Times New Roman" w:hAnsiTheme="majorHAnsi" w:cs="Times New Roman"/>
          <w:sz w:val="22"/>
          <w:szCs w:val="22"/>
        </w:rPr>
        <w:t>-</w:t>
      </w:r>
      <w:r w:rsidR="00B16BC2">
        <w:rPr>
          <w:rFonts w:asciiTheme="majorHAnsi" w:eastAsia="Times New Roman" w:hAnsiTheme="majorHAnsi" w:cs="Times New Roman"/>
          <w:sz w:val="22"/>
          <w:szCs w:val="22"/>
        </w:rPr>
        <w:t xml:space="preserve">lines partners are sharing </w:t>
      </w:r>
      <w:r w:rsidR="0006145B">
        <w:rPr>
          <w:rFonts w:asciiTheme="majorHAnsi" w:eastAsia="Times New Roman" w:hAnsiTheme="majorHAnsi" w:cs="Times New Roman"/>
          <w:sz w:val="22"/>
          <w:szCs w:val="22"/>
        </w:rPr>
        <w:t>recommendations</w:t>
      </w:r>
      <w:r w:rsidR="00B16BC2">
        <w:rPr>
          <w:rFonts w:asciiTheme="majorHAnsi" w:eastAsia="Times New Roman" w:hAnsiTheme="majorHAnsi" w:cs="Times New Roman"/>
          <w:sz w:val="22"/>
          <w:szCs w:val="22"/>
        </w:rPr>
        <w:t xml:space="preserve"> </w:t>
      </w:r>
      <w:r w:rsidR="0006145B">
        <w:rPr>
          <w:rFonts w:asciiTheme="majorHAnsi" w:eastAsia="Times New Roman" w:hAnsiTheme="majorHAnsi" w:cs="Times New Roman"/>
          <w:sz w:val="22"/>
          <w:szCs w:val="22"/>
        </w:rPr>
        <w:t xml:space="preserve">on a consistent basis. </w:t>
      </w:r>
    </w:p>
    <w:p w14:paraId="234FBA64" w14:textId="77777777" w:rsidR="00B35E44" w:rsidRDefault="00B35E44" w:rsidP="00736600">
      <w:pPr>
        <w:spacing w:line="271" w:lineRule="auto"/>
        <w:rPr>
          <w:rFonts w:asciiTheme="majorHAnsi" w:hAnsiTheme="majorHAnsi"/>
          <w:sz w:val="22"/>
          <w:szCs w:val="22"/>
        </w:rPr>
      </w:pPr>
    </w:p>
    <w:p w14:paraId="44AE5057" w14:textId="77777777" w:rsidR="00515919" w:rsidRPr="00F84A20" w:rsidRDefault="00515919" w:rsidP="00736600">
      <w:pPr>
        <w:spacing w:line="271" w:lineRule="auto"/>
        <w:rPr>
          <w:rFonts w:asciiTheme="majorHAnsi" w:hAnsiTheme="majorHAnsi"/>
          <w:b/>
          <w:sz w:val="22"/>
          <w:szCs w:val="22"/>
        </w:rPr>
      </w:pPr>
      <w:r w:rsidRPr="00F84A20">
        <w:rPr>
          <w:rFonts w:asciiTheme="majorHAnsi" w:hAnsiTheme="majorHAnsi"/>
          <w:b/>
          <w:sz w:val="22"/>
          <w:szCs w:val="22"/>
        </w:rPr>
        <w:t>Environmental Stakeholder Committee</w:t>
      </w:r>
    </w:p>
    <w:p w14:paraId="6E4CFFEB" w14:textId="752CD3BC" w:rsidR="00F84A20" w:rsidRDefault="00260799" w:rsidP="006E2193">
      <w:pPr>
        <w:spacing w:line="271" w:lineRule="auto"/>
        <w:rPr>
          <w:rFonts w:asciiTheme="majorHAnsi" w:hAnsiTheme="majorHAnsi"/>
          <w:iCs/>
          <w:sz w:val="22"/>
          <w:szCs w:val="22"/>
        </w:rPr>
      </w:pPr>
      <w:r w:rsidRPr="00260799">
        <w:rPr>
          <w:rFonts w:asciiTheme="majorHAnsi" w:hAnsiTheme="majorHAnsi"/>
          <w:iCs/>
          <w:sz w:val="22"/>
          <w:szCs w:val="22"/>
        </w:rPr>
        <w:t>The ISSF Environmental Stakeholder Committee</w:t>
      </w:r>
      <w:r w:rsidR="00BE5DCA">
        <w:rPr>
          <w:rFonts w:asciiTheme="majorHAnsi" w:hAnsiTheme="majorHAnsi"/>
          <w:iCs/>
          <w:sz w:val="22"/>
          <w:szCs w:val="22"/>
        </w:rPr>
        <w:t xml:space="preserve"> (ESC)</w:t>
      </w:r>
      <w:r w:rsidRPr="00260799">
        <w:rPr>
          <w:rFonts w:asciiTheme="majorHAnsi" w:hAnsiTheme="majorHAnsi"/>
          <w:iCs/>
          <w:sz w:val="22"/>
          <w:szCs w:val="22"/>
        </w:rPr>
        <w:t xml:space="preserve"> </w:t>
      </w:r>
      <w:r w:rsidR="009014BE">
        <w:rPr>
          <w:rFonts w:asciiTheme="majorHAnsi" w:hAnsiTheme="majorHAnsi"/>
          <w:iCs/>
          <w:sz w:val="22"/>
          <w:szCs w:val="22"/>
        </w:rPr>
        <w:t xml:space="preserve">plays a meaningful role in activating the ISSF mission, especially through their review of ISSF RFMO position statements and ISSF conservations measure and </w:t>
      </w:r>
      <w:r w:rsidR="009014BE">
        <w:rPr>
          <w:rFonts w:asciiTheme="majorHAnsi" w:hAnsiTheme="majorHAnsi"/>
          <w:iCs/>
          <w:sz w:val="22"/>
          <w:szCs w:val="22"/>
        </w:rPr>
        <w:lastRenderedPageBreak/>
        <w:t xml:space="preserve">commitments.  The ESC </w:t>
      </w:r>
      <w:r w:rsidRPr="00260799">
        <w:rPr>
          <w:rFonts w:asciiTheme="majorHAnsi" w:hAnsiTheme="majorHAnsi"/>
          <w:iCs/>
          <w:sz w:val="22"/>
          <w:szCs w:val="22"/>
        </w:rPr>
        <w:t xml:space="preserve">is comprised of expert representatives from various conservation bodies who volunteer to provide their personal expertise. </w:t>
      </w:r>
      <w:r w:rsidR="004244CE">
        <w:rPr>
          <w:rFonts w:asciiTheme="majorHAnsi" w:hAnsiTheme="majorHAnsi"/>
          <w:iCs/>
          <w:sz w:val="22"/>
          <w:szCs w:val="22"/>
        </w:rPr>
        <w:t xml:space="preserve">The </w:t>
      </w:r>
      <w:r w:rsidRPr="00260799">
        <w:rPr>
          <w:rFonts w:asciiTheme="majorHAnsi" w:hAnsiTheme="majorHAnsi"/>
          <w:iCs/>
          <w:sz w:val="22"/>
          <w:szCs w:val="22"/>
        </w:rPr>
        <w:t xml:space="preserve">Committee </w:t>
      </w:r>
      <w:r w:rsidR="004244CE">
        <w:rPr>
          <w:rFonts w:asciiTheme="majorHAnsi" w:hAnsiTheme="majorHAnsi"/>
          <w:iCs/>
          <w:sz w:val="22"/>
          <w:szCs w:val="22"/>
        </w:rPr>
        <w:t xml:space="preserve">meets </w:t>
      </w:r>
      <w:r w:rsidR="00462F83">
        <w:rPr>
          <w:rFonts w:asciiTheme="majorHAnsi" w:hAnsiTheme="majorHAnsi"/>
          <w:iCs/>
          <w:sz w:val="22"/>
          <w:szCs w:val="22"/>
        </w:rPr>
        <w:t>regularly</w:t>
      </w:r>
      <w:r w:rsidR="00BE5DCA">
        <w:rPr>
          <w:rFonts w:asciiTheme="majorHAnsi" w:hAnsiTheme="majorHAnsi"/>
          <w:iCs/>
          <w:sz w:val="22"/>
          <w:szCs w:val="22"/>
        </w:rPr>
        <w:t xml:space="preserve"> to </w:t>
      </w:r>
      <w:r w:rsidRPr="00260799">
        <w:rPr>
          <w:rFonts w:asciiTheme="majorHAnsi" w:hAnsiTheme="majorHAnsi"/>
          <w:iCs/>
          <w:sz w:val="22"/>
          <w:szCs w:val="22"/>
        </w:rPr>
        <w:t xml:space="preserve">review </w:t>
      </w:r>
      <w:r w:rsidR="00BE5DCA">
        <w:rPr>
          <w:rFonts w:asciiTheme="majorHAnsi" w:hAnsiTheme="majorHAnsi"/>
          <w:iCs/>
          <w:sz w:val="22"/>
          <w:szCs w:val="22"/>
        </w:rPr>
        <w:t xml:space="preserve">the latest issues, </w:t>
      </w:r>
      <w:r w:rsidRPr="00260799">
        <w:rPr>
          <w:rFonts w:asciiTheme="majorHAnsi" w:hAnsiTheme="majorHAnsi"/>
          <w:iCs/>
          <w:sz w:val="22"/>
          <w:szCs w:val="22"/>
        </w:rPr>
        <w:t>information</w:t>
      </w:r>
      <w:r w:rsidR="00BE5DCA">
        <w:rPr>
          <w:rFonts w:asciiTheme="majorHAnsi" w:hAnsiTheme="majorHAnsi"/>
          <w:iCs/>
          <w:sz w:val="22"/>
          <w:szCs w:val="22"/>
        </w:rPr>
        <w:t xml:space="preserve"> and data regarding tuna fisheries sustainability and offer </w:t>
      </w:r>
      <w:r w:rsidR="00253D3C">
        <w:rPr>
          <w:rFonts w:asciiTheme="majorHAnsi" w:hAnsiTheme="majorHAnsi"/>
          <w:iCs/>
          <w:sz w:val="22"/>
          <w:szCs w:val="22"/>
        </w:rPr>
        <w:t xml:space="preserve">their own </w:t>
      </w:r>
      <w:r w:rsidR="00BE5DCA">
        <w:rPr>
          <w:rFonts w:asciiTheme="majorHAnsi" w:hAnsiTheme="majorHAnsi"/>
          <w:iCs/>
          <w:sz w:val="22"/>
          <w:szCs w:val="22"/>
        </w:rPr>
        <w:t>insight</w:t>
      </w:r>
      <w:r w:rsidR="00253D3C">
        <w:rPr>
          <w:rFonts w:asciiTheme="majorHAnsi" w:hAnsiTheme="majorHAnsi"/>
          <w:iCs/>
          <w:sz w:val="22"/>
          <w:szCs w:val="22"/>
        </w:rPr>
        <w:t>s</w:t>
      </w:r>
      <w:r w:rsidR="00BE5DCA">
        <w:rPr>
          <w:rFonts w:asciiTheme="majorHAnsi" w:hAnsiTheme="majorHAnsi"/>
          <w:iCs/>
          <w:sz w:val="22"/>
          <w:szCs w:val="22"/>
        </w:rPr>
        <w:t xml:space="preserve"> and</w:t>
      </w:r>
      <w:r w:rsidR="008E2907">
        <w:rPr>
          <w:rFonts w:asciiTheme="majorHAnsi" w:hAnsiTheme="majorHAnsi"/>
          <w:iCs/>
          <w:sz w:val="22"/>
          <w:szCs w:val="22"/>
        </w:rPr>
        <w:t xml:space="preserve"> analyse</w:t>
      </w:r>
      <w:r w:rsidR="00B278A1">
        <w:rPr>
          <w:rFonts w:asciiTheme="majorHAnsi" w:hAnsiTheme="majorHAnsi"/>
          <w:iCs/>
          <w:sz w:val="22"/>
          <w:szCs w:val="22"/>
        </w:rPr>
        <w:t>s.</w:t>
      </w:r>
    </w:p>
    <w:p w14:paraId="1B02C885" w14:textId="77777777" w:rsidR="00333508" w:rsidRDefault="00333508" w:rsidP="00736600">
      <w:pPr>
        <w:spacing w:line="271" w:lineRule="auto"/>
        <w:rPr>
          <w:rFonts w:asciiTheme="majorHAnsi" w:hAnsiTheme="majorHAnsi"/>
          <w:iCs/>
          <w:sz w:val="22"/>
          <w:szCs w:val="22"/>
        </w:rPr>
      </w:pPr>
    </w:p>
    <w:p w14:paraId="54D34A64" w14:textId="77777777" w:rsidR="00333508" w:rsidRDefault="00333508" w:rsidP="00736600">
      <w:pPr>
        <w:spacing w:line="271" w:lineRule="auto"/>
        <w:rPr>
          <w:rFonts w:asciiTheme="majorHAnsi" w:hAnsiTheme="majorHAnsi"/>
          <w:iCs/>
          <w:sz w:val="22"/>
          <w:szCs w:val="22"/>
        </w:rPr>
      </w:pPr>
      <w:r>
        <w:rPr>
          <w:rFonts w:asciiTheme="majorHAnsi" w:hAnsiTheme="majorHAnsi"/>
          <w:iCs/>
          <w:sz w:val="22"/>
          <w:szCs w:val="22"/>
        </w:rPr>
        <w:t>[Insert photos and bios]</w:t>
      </w:r>
    </w:p>
    <w:p w14:paraId="48D9C162" w14:textId="77777777" w:rsidR="00F84A20" w:rsidRDefault="00F84A20" w:rsidP="00736600">
      <w:pPr>
        <w:spacing w:line="271" w:lineRule="auto"/>
        <w:rPr>
          <w:rFonts w:asciiTheme="majorHAnsi" w:hAnsiTheme="majorHAnsi"/>
          <w:sz w:val="22"/>
          <w:szCs w:val="22"/>
        </w:rPr>
      </w:pPr>
    </w:p>
    <w:p w14:paraId="64DCAB62" w14:textId="77777777" w:rsidR="00F84A20" w:rsidRPr="00DF4CA1" w:rsidRDefault="00F84A20" w:rsidP="00736600">
      <w:pPr>
        <w:spacing w:line="271" w:lineRule="auto"/>
        <w:rPr>
          <w:rFonts w:asciiTheme="majorHAnsi" w:hAnsiTheme="majorHAnsi"/>
          <w:b/>
          <w:sz w:val="22"/>
          <w:szCs w:val="22"/>
        </w:rPr>
      </w:pPr>
      <w:r w:rsidRPr="00DF4CA1">
        <w:rPr>
          <w:rFonts w:asciiTheme="majorHAnsi" w:hAnsiTheme="majorHAnsi"/>
          <w:b/>
          <w:sz w:val="22"/>
          <w:szCs w:val="22"/>
        </w:rPr>
        <w:t>Scientific Advisory Committee</w:t>
      </w:r>
    </w:p>
    <w:p w14:paraId="00A7C631" w14:textId="6DDE2337" w:rsidR="00B35E44" w:rsidRPr="00BC61FC" w:rsidRDefault="005A529B" w:rsidP="00736600">
      <w:pPr>
        <w:spacing w:line="271" w:lineRule="auto"/>
        <w:rPr>
          <w:rFonts w:asciiTheme="majorHAnsi" w:eastAsia="Times New Roman" w:hAnsiTheme="majorHAnsi" w:cs="Times New Roman"/>
          <w:sz w:val="22"/>
          <w:szCs w:val="22"/>
        </w:rPr>
      </w:pPr>
      <w:r w:rsidRPr="00BC61FC">
        <w:rPr>
          <w:rFonts w:asciiTheme="majorHAnsi" w:eastAsia="Times New Roman" w:hAnsiTheme="majorHAnsi" w:cs="Arial"/>
          <w:iCs/>
          <w:color w:val="000000"/>
          <w:sz w:val="22"/>
          <w:szCs w:val="22"/>
          <w:bdr w:val="none" w:sz="0" w:space="0" w:color="auto" w:frame="1"/>
          <w:shd w:val="clear" w:color="auto" w:fill="FFFFFF"/>
        </w:rPr>
        <w:t xml:space="preserve">Led by head ISSF scientist Dr. Victor </w:t>
      </w:r>
      <w:proofErr w:type="spellStart"/>
      <w:r w:rsidRPr="00BC61FC">
        <w:rPr>
          <w:rFonts w:asciiTheme="majorHAnsi" w:eastAsia="Times New Roman" w:hAnsiTheme="majorHAnsi" w:cs="Arial"/>
          <w:iCs/>
          <w:color w:val="000000"/>
          <w:sz w:val="22"/>
          <w:szCs w:val="22"/>
          <w:bdr w:val="none" w:sz="0" w:space="0" w:color="auto" w:frame="1"/>
          <w:shd w:val="clear" w:color="auto" w:fill="FFFFFF"/>
        </w:rPr>
        <w:t>Restrepo</w:t>
      </w:r>
      <w:proofErr w:type="spellEnd"/>
      <w:r w:rsidRPr="00BC61FC">
        <w:rPr>
          <w:rFonts w:asciiTheme="majorHAnsi" w:eastAsia="Times New Roman" w:hAnsiTheme="majorHAnsi" w:cs="Arial"/>
          <w:iCs/>
          <w:color w:val="000000"/>
          <w:sz w:val="22"/>
          <w:szCs w:val="22"/>
          <w:bdr w:val="none" w:sz="0" w:space="0" w:color="auto" w:frame="1"/>
          <w:shd w:val="clear" w:color="auto" w:fill="FFFFFF"/>
        </w:rPr>
        <w:t xml:space="preserve">, the ISSF </w:t>
      </w:r>
      <w:r w:rsidR="00BC4974" w:rsidRPr="00BC61FC">
        <w:rPr>
          <w:rFonts w:asciiTheme="majorHAnsi" w:eastAsia="Times New Roman" w:hAnsiTheme="majorHAnsi" w:cs="Arial"/>
          <w:iCs/>
          <w:color w:val="000000"/>
          <w:sz w:val="22"/>
          <w:szCs w:val="22"/>
          <w:bdr w:val="none" w:sz="0" w:space="0" w:color="auto" w:frame="1"/>
          <w:shd w:val="clear" w:color="auto" w:fill="FFFFFF"/>
        </w:rPr>
        <w:t xml:space="preserve">Scientific Advisory Committee (SAC) </w:t>
      </w:r>
      <w:r w:rsidRPr="00BC61FC">
        <w:rPr>
          <w:rFonts w:asciiTheme="majorHAnsi" w:eastAsia="Times New Roman" w:hAnsiTheme="majorHAnsi" w:cs="Arial"/>
          <w:iCs/>
          <w:color w:val="000000"/>
          <w:sz w:val="22"/>
          <w:szCs w:val="22"/>
          <w:bdr w:val="none" w:sz="0" w:space="0" w:color="auto" w:frame="1"/>
          <w:shd w:val="clear" w:color="auto" w:fill="FFFFFF"/>
        </w:rPr>
        <w:t>comprises the world’s leading marine and fisheries scientists.</w:t>
      </w:r>
      <w:r w:rsidR="004F50C4" w:rsidRPr="00BC61FC">
        <w:rPr>
          <w:rFonts w:asciiTheme="majorHAnsi" w:eastAsia="Times New Roman" w:hAnsiTheme="majorHAnsi" w:cs="Arial"/>
          <w:iCs/>
          <w:color w:val="000000"/>
          <w:sz w:val="22"/>
          <w:szCs w:val="22"/>
          <w:bdr w:val="none" w:sz="0" w:space="0" w:color="auto" w:frame="1"/>
          <w:shd w:val="clear" w:color="auto" w:fill="FFFFFF"/>
        </w:rPr>
        <w:t xml:space="preserve"> </w:t>
      </w:r>
      <w:r w:rsidR="00A05A07" w:rsidRPr="00BC61FC">
        <w:rPr>
          <w:rFonts w:asciiTheme="majorHAnsi" w:eastAsia="Times New Roman" w:hAnsiTheme="majorHAnsi" w:cs="Arial"/>
          <w:iCs/>
          <w:color w:val="000000"/>
          <w:sz w:val="22"/>
          <w:szCs w:val="22"/>
          <w:bdr w:val="none" w:sz="0" w:space="0" w:color="auto" w:frame="1"/>
          <w:shd w:val="clear" w:color="auto" w:fill="FFFFFF"/>
        </w:rPr>
        <w:t>In addition to offering guidance on ISSF research priorities</w:t>
      </w:r>
      <w:r w:rsidR="00CF1727" w:rsidRPr="00BC61FC">
        <w:rPr>
          <w:rFonts w:asciiTheme="majorHAnsi" w:eastAsia="Times New Roman" w:hAnsiTheme="majorHAnsi" w:cs="Arial"/>
          <w:iCs/>
          <w:color w:val="000000"/>
          <w:sz w:val="22"/>
          <w:szCs w:val="22"/>
          <w:bdr w:val="none" w:sz="0" w:space="0" w:color="auto" w:frame="1"/>
          <w:shd w:val="clear" w:color="auto" w:fill="FFFFFF"/>
        </w:rPr>
        <w:t xml:space="preserve"> and </w:t>
      </w:r>
      <w:r w:rsidR="00861D89">
        <w:rPr>
          <w:rFonts w:asciiTheme="majorHAnsi" w:eastAsia="Times New Roman" w:hAnsiTheme="majorHAnsi" w:cs="Arial"/>
          <w:iCs/>
          <w:color w:val="000000"/>
          <w:sz w:val="22"/>
          <w:szCs w:val="22"/>
          <w:bdr w:val="none" w:sz="0" w:space="0" w:color="auto" w:frame="1"/>
          <w:shd w:val="clear" w:color="auto" w:fill="FFFFFF"/>
        </w:rPr>
        <w:t>support</w:t>
      </w:r>
      <w:r w:rsidR="00CF1727" w:rsidRPr="00BC61FC">
        <w:rPr>
          <w:rFonts w:asciiTheme="majorHAnsi" w:eastAsia="Times New Roman" w:hAnsiTheme="majorHAnsi" w:cs="Arial"/>
          <w:iCs/>
          <w:color w:val="000000"/>
          <w:sz w:val="22"/>
          <w:szCs w:val="22"/>
          <w:bdr w:val="none" w:sz="0" w:space="0" w:color="auto" w:frame="1"/>
          <w:shd w:val="clear" w:color="auto" w:fill="FFFFFF"/>
        </w:rPr>
        <w:t xml:space="preserve">ing the many technical reports ISSF publishes – </w:t>
      </w:r>
      <w:r w:rsidR="00CF1727" w:rsidRPr="000453FD">
        <w:rPr>
          <w:rFonts w:asciiTheme="majorHAnsi" w:eastAsia="Times New Roman" w:hAnsiTheme="majorHAnsi" w:cs="Arial"/>
          <w:iCs/>
          <w:color w:val="000000"/>
          <w:sz w:val="22"/>
          <w:szCs w:val="22"/>
          <w:bdr w:val="none" w:sz="0" w:space="0" w:color="auto" w:frame="1"/>
          <w:shd w:val="clear" w:color="auto" w:fill="FFFFFF"/>
        </w:rPr>
        <w:t xml:space="preserve">notably the annual </w:t>
      </w:r>
      <w:r w:rsidR="00CF1727" w:rsidRPr="000453FD">
        <w:rPr>
          <w:rFonts w:asciiTheme="majorHAnsi" w:eastAsia="Times New Roman" w:hAnsiTheme="majorHAnsi" w:cs="Arial"/>
          <w:i/>
          <w:iCs/>
          <w:color w:val="000000"/>
          <w:sz w:val="22"/>
          <w:szCs w:val="22"/>
          <w:bdr w:val="none" w:sz="0" w:space="0" w:color="auto" w:frame="1"/>
          <w:shd w:val="clear" w:color="auto" w:fill="FFFFFF"/>
        </w:rPr>
        <w:t>Status of the Stocks</w:t>
      </w:r>
      <w:r w:rsidR="00760814" w:rsidRPr="000453FD">
        <w:rPr>
          <w:rFonts w:asciiTheme="majorHAnsi" w:eastAsia="Times New Roman" w:hAnsiTheme="majorHAnsi" w:cs="Arial"/>
          <w:i/>
          <w:iCs/>
          <w:color w:val="000000"/>
          <w:sz w:val="22"/>
          <w:szCs w:val="22"/>
          <w:bdr w:val="none" w:sz="0" w:space="0" w:color="auto" w:frame="1"/>
          <w:shd w:val="clear" w:color="auto" w:fill="FFFFFF"/>
        </w:rPr>
        <w:t xml:space="preserve"> </w:t>
      </w:r>
      <w:r w:rsidR="0033332D" w:rsidRPr="000453FD">
        <w:rPr>
          <w:rFonts w:asciiTheme="majorHAnsi" w:eastAsia="Times New Roman" w:hAnsiTheme="majorHAnsi" w:cs="Arial"/>
          <w:iCs/>
          <w:color w:val="000000"/>
          <w:sz w:val="22"/>
          <w:szCs w:val="22"/>
          <w:bdr w:val="none" w:sz="0" w:space="0" w:color="auto" w:frame="1"/>
          <w:shd w:val="clear" w:color="auto" w:fill="FFFFFF"/>
        </w:rPr>
        <w:t xml:space="preserve">and </w:t>
      </w:r>
      <w:r w:rsidR="0033332D" w:rsidRPr="00D83A0C">
        <w:rPr>
          <w:rFonts w:asciiTheme="majorHAnsi" w:eastAsia="Times New Roman" w:hAnsiTheme="majorHAnsi" w:cs="Times New Roman"/>
          <w:i/>
          <w:sz w:val="22"/>
          <w:szCs w:val="22"/>
        </w:rPr>
        <w:t>ISSF Analysis of Tuna Fisheries against Marine Stewardship Council (MSC) Performance Indicators</w:t>
      </w:r>
      <w:r w:rsidR="0033332D" w:rsidRPr="000453FD">
        <w:rPr>
          <w:rFonts w:asciiTheme="majorHAnsi" w:eastAsia="Times New Roman" w:hAnsiTheme="majorHAnsi" w:cs="Times New Roman"/>
          <w:sz w:val="22"/>
          <w:szCs w:val="22"/>
        </w:rPr>
        <w:t xml:space="preserve"> </w:t>
      </w:r>
      <w:r w:rsidR="00CF1727" w:rsidRPr="000453FD">
        <w:rPr>
          <w:rFonts w:asciiTheme="majorHAnsi" w:eastAsia="Times New Roman" w:hAnsiTheme="majorHAnsi" w:cs="Arial"/>
          <w:iCs/>
          <w:color w:val="000000"/>
          <w:sz w:val="22"/>
          <w:szCs w:val="22"/>
          <w:bdr w:val="none" w:sz="0" w:space="0" w:color="auto" w:frame="1"/>
          <w:shd w:val="clear" w:color="auto" w:fill="FFFFFF"/>
        </w:rPr>
        <w:t>– t</w:t>
      </w:r>
      <w:r w:rsidR="00BC4974" w:rsidRPr="000453FD">
        <w:rPr>
          <w:rFonts w:asciiTheme="majorHAnsi" w:eastAsia="Times New Roman" w:hAnsiTheme="majorHAnsi" w:cs="Arial"/>
          <w:iCs/>
          <w:color w:val="000000"/>
          <w:sz w:val="22"/>
          <w:szCs w:val="22"/>
          <w:bdr w:val="none" w:sz="0" w:space="0" w:color="auto" w:frame="1"/>
          <w:shd w:val="clear" w:color="auto" w:fill="FFFFFF"/>
        </w:rPr>
        <w:t>he Committee provides reference material for the Board of Directors to c</w:t>
      </w:r>
      <w:r w:rsidR="00370668" w:rsidRPr="000453FD">
        <w:rPr>
          <w:rFonts w:asciiTheme="majorHAnsi" w:eastAsia="Times New Roman" w:hAnsiTheme="majorHAnsi" w:cs="Arial"/>
          <w:iCs/>
          <w:color w:val="000000"/>
          <w:sz w:val="22"/>
          <w:szCs w:val="22"/>
          <w:bdr w:val="none" w:sz="0" w:space="0" w:color="auto" w:frame="1"/>
          <w:shd w:val="clear" w:color="auto" w:fill="FFFFFF"/>
        </w:rPr>
        <w:t xml:space="preserve">onsider prior to taking action on sustainability efforts. </w:t>
      </w:r>
    </w:p>
    <w:p w14:paraId="3F6AF561" w14:textId="77777777" w:rsidR="003B1BDE" w:rsidRDefault="003B1BDE" w:rsidP="00736600">
      <w:pPr>
        <w:spacing w:line="271" w:lineRule="auto"/>
        <w:rPr>
          <w:rFonts w:asciiTheme="majorHAnsi" w:hAnsiTheme="majorHAnsi"/>
          <w:iCs/>
          <w:sz w:val="22"/>
          <w:szCs w:val="22"/>
        </w:rPr>
      </w:pPr>
    </w:p>
    <w:p w14:paraId="05547132" w14:textId="77777777" w:rsidR="00222F18" w:rsidRDefault="00222F18" w:rsidP="00736600">
      <w:pPr>
        <w:spacing w:line="271" w:lineRule="auto"/>
        <w:rPr>
          <w:rFonts w:asciiTheme="majorHAnsi" w:hAnsiTheme="majorHAnsi"/>
          <w:iCs/>
          <w:sz w:val="22"/>
          <w:szCs w:val="22"/>
        </w:rPr>
      </w:pPr>
      <w:r>
        <w:rPr>
          <w:rFonts w:asciiTheme="majorHAnsi" w:hAnsiTheme="majorHAnsi"/>
          <w:iCs/>
          <w:sz w:val="22"/>
          <w:szCs w:val="22"/>
        </w:rPr>
        <w:t>[Insert photos and bios]</w:t>
      </w:r>
    </w:p>
    <w:p w14:paraId="191545CA" w14:textId="77777777" w:rsidR="00641EE4" w:rsidRDefault="00641EE4" w:rsidP="00736600">
      <w:pPr>
        <w:spacing w:line="271" w:lineRule="auto"/>
        <w:rPr>
          <w:rFonts w:ascii="Calibri" w:eastAsia="Times New Roman" w:hAnsi="Calibri" w:cs="Times New Roman"/>
          <w:b/>
          <w:bCs/>
          <w:color w:val="000000"/>
          <w:sz w:val="22"/>
          <w:szCs w:val="22"/>
        </w:rPr>
      </w:pPr>
    </w:p>
    <w:p w14:paraId="6023061C" w14:textId="77777777" w:rsidR="00720890" w:rsidRDefault="00720890" w:rsidP="00736600">
      <w:pPr>
        <w:spacing w:line="271" w:lineRule="auto"/>
        <w:rPr>
          <w:rFonts w:ascii="Calibri" w:eastAsia="Times New Roman" w:hAnsi="Calibri" w:cs="Times New Roman"/>
          <w:b/>
          <w:bCs/>
          <w:color w:val="000000"/>
          <w:sz w:val="22"/>
          <w:szCs w:val="22"/>
        </w:rPr>
      </w:pPr>
    </w:p>
    <w:p w14:paraId="3AAE5510" w14:textId="77777777" w:rsidR="00B35E44" w:rsidRPr="00D20473" w:rsidRDefault="00B35E44" w:rsidP="00736600">
      <w:pPr>
        <w:spacing w:line="271" w:lineRule="auto"/>
        <w:rPr>
          <w:rFonts w:ascii="Calibri" w:eastAsia="Times New Roman" w:hAnsi="Calibri" w:cs="Times New Roman"/>
          <w:color w:val="000000"/>
          <w:sz w:val="26"/>
          <w:szCs w:val="26"/>
        </w:rPr>
      </w:pPr>
      <w:r w:rsidRPr="00787303">
        <w:rPr>
          <w:rFonts w:ascii="Calibri" w:eastAsia="Times New Roman" w:hAnsi="Calibri" w:cs="Times New Roman"/>
          <w:b/>
          <w:bCs/>
          <w:color w:val="000000"/>
          <w:sz w:val="26"/>
          <w:szCs w:val="26"/>
          <w:highlight w:val="yellow"/>
        </w:rPr>
        <w:t>What-We-Do</w:t>
      </w:r>
      <w:r w:rsidRPr="00787303">
        <w:rPr>
          <w:rFonts w:ascii="Calibri" w:eastAsia="Times New Roman" w:hAnsi="Calibri" w:cs="Times New Roman"/>
          <w:color w:val="000000"/>
          <w:sz w:val="26"/>
          <w:szCs w:val="26"/>
          <w:highlight w:val="yellow"/>
        </w:rPr>
        <w:t>/Areas-Of-Focus/Tuna-Conservation</w:t>
      </w:r>
    </w:p>
    <w:p w14:paraId="4D020813" w14:textId="77777777" w:rsidR="001B44F6" w:rsidRDefault="001B44F6" w:rsidP="00736600">
      <w:pPr>
        <w:spacing w:line="271" w:lineRule="auto"/>
        <w:rPr>
          <w:rFonts w:asciiTheme="majorHAnsi" w:hAnsiTheme="majorHAnsi"/>
          <w:sz w:val="22"/>
          <w:szCs w:val="22"/>
        </w:rPr>
      </w:pPr>
    </w:p>
    <w:p w14:paraId="61FCA2C2" w14:textId="033135EC" w:rsidR="00B35E44" w:rsidRPr="007D11FF" w:rsidRDefault="0035209C" w:rsidP="00D03E09">
      <w:pPr>
        <w:spacing w:line="276" w:lineRule="auto"/>
        <w:rPr>
          <w:rFonts w:asciiTheme="majorHAnsi" w:hAnsiTheme="majorHAnsi"/>
          <w:sz w:val="22"/>
          <w:szCs w:val="22"/>
        </w:rPr>
      </w:pPr>
      <w:r w:rsidRPr="007D11FF">
        <w:rPr>
          <w:rFonts w:asciiTheme="majorHAnsi" w:hAnsiTheme="majorHAnsi"/>
          <w:sz w:val="22"/>
          <w:szCs w:val="22"/>
        </w:rPr>
        <w:t xml:space="preserve">PAGE HEADER: </w:t>
      </w:r>
      <w:r w:rsidR="00000127" w:rsidRPr="007D11FF">
        <w:rPr>
          <w:rFonts w:asciiTheme="majorHAnsi" w:hAnsiTheme="majorHAnsi"/>
          <w:sz w:val="22"/>
          <w:szCs w:val="22"/>
        </w:rPr>
        <w:t xml:space="preserve">Tuna conservation is perhaps the most integral and foundational aspect of ISSF’s work on fisheries sustainability. </w:t>
      </w:r>
    </w:p>
    <w:p w14:paraId="33FCCEDC" w14:textId="77777777" w:rsidR="00C04E87" w:rsidRPr="007D11FF" w:rsidRDefault="00C04E87" w:rsidP="00D03E09">
      <w:pPr>
        <w:spacing w:line="276" w:lineRule="auto"/>
        <w:rPr>
          <w:rFonts w:asciiTheme="majorHAnsi" w:hAnsiTheme="majorHAnsi"/>
          <w:sz w:val="22"/>
          <w:szCs w:val="22"/>
        </w:rPr>
      </w:pPr>
    </w:p>
    <w:p w14:paraId="11D53B9C" w14:textId="44C1133C" w:rsidR="00EB4965" w:rsidRPr="00EB4965" w:rsidRDefault="007474FC" w:rsidP="00D03E09">
      <w:pPr>
        <w:spacing w:line="276" w:lineRule="auto"/>
        <w:rPr>
          <w:rFonts w:asciiTheme="majorHAnsi" w:hAnsiTheme="majorHAnsi"/>
          <w:sz w:val="22"/>
          <w:szCs w:val="22"/>
        </w:rPr>
      </w:pPr>
      <w:r w:rsidRPr="007D11FF">
        <w:rPr>
          <w:rFonts w:asciiTheme="majorHAnsi" w:hAnsiTheme="majorHAnsi"/>
          <w:sz w:val="22"/>
          <w:szCs w:val="22"/>
        </w:rPr>
        <w:t>HIGHLIGHTED INTRO TEXT:</w:t>
      </w:r>
      <w:r w:rsidR="00B33A65">
        <w:rPr>
          <w:rFonts w:asciiTheme="majorHAnsi" w:hAnsiTheme="majorHAnsi"/>
          <w:sz w:val="22"/>
          <w:szCs w:val="22"/>
        </w:rPr>
        <w:t xml:space="preserve"> ISSF’s research and advocacy work – from the annual </w:t>
      </w:r>
      <w:r w:rsidR="00B33A65" w:rsidRPr="00B33A65">
        <w:rPr>
          <w:rFonts w:asciiTheme="majorHAnsi" w:hAnsiTheme="majorHAnsi"/>
          <w:i/>
          <w:sz w:val="22"/>
          <w:szCs w:val="22"/>
        </w:rPr>
        <w:t>Status of the Stocks</w:t>
      </w:r>
      <w:r w:rsidR="00B33A65">
        <w:rPr>
          <w:rFonts w:asciiTheme="majorHAnsi" w:hAnsiTheme="majorHAnsi"/>
          <w:sz w:val="22"/>
          <w:szCs w:val="22"/>
        </w:rPr>
        <w:t xml:space="preserve"> report to attendance at every major tropical tuna RFMO meeting – </w:t>
      </w:r>
      <w:r w:rsidR="00794853">
        <w:rPr>
          <w:rFonts w:asciiTheme="majorHAnsi" w:hAnsiTheme="majorHAnsi"/>
          <w:sz w:val="22"/>
          <w:szCs w:val="22"/>
        </w:rPr>
        <w:t xml:space="preserve">is aimed at ensuring </w:t>
      </w:r>
      <w:r w:rsidR="00EB4965" w:rsidRPr="00EB4965">
        <w:rPr>
          <w:rFonts w:asciiTheme="majorHAnsi" w:hAnsiTheme="majorHAnsi"/>
          <w:sz w:val="22"/>
          <w:szCs w:val="22"/>
        </w:rPr>
        <w:t>effective conservation and management of tuna resources </w:t>
      </w:r>
      <w:r w:rsidR="00EB4965">
        <w:rPr>
          <w:rFonts w:asciiTheme="majorHAnsi" w:hAnsiTheme="majorHAnsi"/>
          <w:sz w:val="22"/>
          <w:szCs w:val="22"/>
        </w:rPr>
        <w:t xml:space="preserve">globally. </w:t>
      </w:r>
    </w:p>
    <w:p w14:paraId="6C803701" w14:textId="77777777" w:rsidR="007474FC" w:rsidRPr="007D11FF" w:rsidRDefault="007474FC" w:rsidP="00D03E09">
      <w:pPr>
        <w:spacing w:line="276" w:lineRule="auto"/>
        <w:rPr>
          <w:rFonts w:asciiTheme="majorHAnsi" w:hAnsiTheme="majorHAnsi"/>
          <w:sz w:val="22"/>
          <w:szCs w:val="22"/>
        </w:rPr>
      </w:pPr>
    </w:p>
    <w:p w14:paraId="2B2CD2E7" w14:textId="58DB456A" w:rsidR="00B26E6C" w:rsidRPr="00B26E6C" w:rsidRDefault="004A3F61" w:rsidP="00D03E09">
      <w:pPr>
        <w:spacing w:line="276" w:lineRule="auto"/>
        <w:rPr>
          <w:rFonts w:asciiTheme="majorHAnsi" w:hAnsiTheme="majorHAnsi"/>
          <w:sz w:val="22"/>
          <w:szCs w:val="22"/>
        </w:rPr>
      </w:pPr>
      <w:r w:rsidRPr="007D11FF">
        <w:rPr>
          <w:rFonts w:asciiTheme="majorHAnsi" w:hAnsiTheme="majorHAnsi"/>
          <w:sz w:val="22"/>
          <w:szCs w:val="22"/>
        </w:rPr>
        <w:t>WHY IT’S IMPORTANT:</w:t>
      </w:r>
      <w:r w:rsidR="00F04826" w:rsidRPr="007D11FF">
        <w:rPr>
          <w:rFonts w:ascii="Arial" w:eastAsia="Times New Roman" w:hAnsi="Arial" w:cs="Arial"/>
          <w:color w:val="000000"/>
          <w:sz w:val="22"/>
          <w:szCs w:val="22"/>
          <w:shd w:val="clear" w:color="auto" w:fill="FFFFFF"/>
        </w:rPr>
        <w:t xml:space="preserve"> </w:t>
      </w:r>
      <w:r w:rsidR="00DE6F77">
        <w:rPr>
          <w:rFonts w:asciiTheme="majorHAnsi" w:hAnsiTheme="majorHAnsi"/>
          <w:sz w:val="22"/>
          <w:szCs w:val="22"/>
        </w:rPr>
        <w:t>Tuna</w:t>
      </w:r>
      <w:r w:rsidR="00DA70DB">
        <w:rPr>
          <w:rFonts w:asciiTheme="majorHAnsi" w:hAnsiTheme="majorHAnsi"/>
          <w:sz w:val="22"/>
          <w:szCs w:val="22"/>
        </w:rPr>
        <w:t xml:space="preserve"> </w:t>
      </w:r>
      <w:r w:rsidR="00B26E6C" w:rsidRPr="00B26E6C">
        <w:rPr>
          <w:rFonts w:asciiTheme="majorHAnsi" w:hAnsiTheme="majorHAnsi"/>
          <w:sz w:val="22"/>
          <w:szCs w:val="22"/>
        </w:rPr>
        <w:t xml:space="preserve">species – </w:t>
      </w:r>
      <w:r w:rsidR="00DE6F77">
        <w:rPr>
          <w:rFonts w:asciiTheme="majorHAnsi" w:hAnsiTheme="majorHAnsi"/>
          <w:sz w:val="22"/>
          <w:szCs w:val="22"/>
        </w:rPr>
        <w:t xml:space="preserve">especially </w:t>
      </w:r>
      <w:r w:rsidR="00B26E6C" w:rsidRPr="00B26E6C">
        <w:rPr>
          <w:rFonts w:asciiTheme="majorHAnsi" w:hAnsiTheme="majorHAnsi"/>
          <w:sz w:val="22"/>
          <w:szCs w:val="22"/>
        </w:rPr>
        <w:t>skipjack, yellowfin, bigeye and albacore – are integral to the greater marine ecosystem, support the diet of millions and, as a commodity, are fundamental to the global economy.</w:t>
      </w:r>
    </w:p>
    <w:p w14:paraId="43BCB60B" w14:textId="07CEFF82" w:rsidR="004A3F61" w:rsidRPr="007D11FF" w:rsidRDefault="004A3F61" w:rsidP="00D03E09">
      <w:pPr>
        <w:spacing w:line="276" w:lineRule="auto"/>
        <w:rPr>
          <w:rFonts w:asciiTheme="majorHAnsi" w:hAnsiTheme="majorHAnsi"/>
          <w:sz w:val="22"/>
          <w:szCs w:val="22"/>
        </w:rPr>
      </w:pPr>
    </w:p>
    <w:p w14:paraId="3C0E0F60" w14:textId="77777777" w:rsidR="00511E36" w:rsidRDefault="004A3F61" w:rsidP="00D03E09">
      <w:pPr>
        <w:spacing w:line="276" w:lineRule="auto"/>
        <w:rPr>
          <w:rFonts w:asciiTheme="majorHAnsi" w:hAnsiTheme="majorHAnsi" w:cs="Times New Roman"/>
          <w:color w:val="000000" w:themeColor="text1"/>
          <w:sz w:val="22"/>
          <w:szCs w:val="22"/>
        </w:rPr>
      </w:pPr>
      <w:r w:rsidRPr="007D11FF">
        <w:rPr>
          <w:rFonts w:asciiTheme="majorHAnsi" w:hAnsiTheme="majorHAnsi"/>
          <w:sz w:val="22"/>
          <w:szCs w:val="22"/>
        </w:rPr>
        <w:t>WHAT WE ARE DOING ABOUT IT:</w:t>
      </w:r>
      <w:r w:rsidR="005402FD">
        <w:rPr>
          <w:rFonts w:asciiTheme="majorHAnsi" w:hAnsiTheme="majorHAnsi"/>
          <w:sz w:val="22"/>
          <w:szCs w:val="22"/>
        </w:rPr>
        <w:t xml:space="preserve"> </w:t>
      </w:r>
      <w:r w:rsidR="005402FD" w:rsidRPr="008C0824">
        <w:rPr>
          <w:rFonts w:asciiTheme="majorHAnsi" w:hAnsiTheme="majorHAnsi"/>
          <w:sz w:val="22"/>
          <w:szCs w:val="22"/>
        </w:rPr>
        <w:t>Understanding the health of the tuna stocks on which the world relies is a critical first step to promoting tuna conservation on</w:t>
      </w:r>
      <w:r w:rsidR="00754A7D" w:rsidRPr="008C0824">
        <w:rPr>
          <w:rFonts w:asciiTheme="majorHAnsi" w:hAnsiTheme="majorHAnsi"/>
          <w:sz w:val="22"/>
          <w:szCs w:val="22"/>
        </w:rPr>
        <w:t xml:space="preserve"> </w:t>
      </w:r>
      <w:r w:rsidR="005402FD" w:rsidRPr="008C0824">
        <w:rPr>
          <w:rFonts w:asciiTheme="majorHAnsi" w:hAnsiTheme="majorHAnsi"/>
          <w:sz w:val="22"/>
          <w:szCs w:val="22"/>
        </w:rPr>
        <w:t>a global basis</w:t>
      </w:r>
      <w:r w:rsidR="009A73BF" w:rsidRPr="008C0824">
        <w:rPr>
          <w:rFonts w:asciiTheme="majorHAnsi" w:hAnsiTheme="majorHAnsi"/>
          <w:sz w:val="22"/>
          <w:szCs w:val="22"/>
        </w:rPr>
        <w:t>. Each year, ISSF’s Scientific Advisory Committee publishes</w:t>
      </w:r>
      <w:r w:rsidR="008C0824" w:rsidRPr="008C0824">
        <w:rPr>
          <w:rFonts w:asciiTheme="majorHAnsi" w:eastAsia="Times New Roman" w:hAnsiTheme="majorHAnsi" w:cs="Times New Roman"/>
          <w:sz w:val="22"/>
          <w:szCs w:val="22"/>
        </w:rPr>
        <w:t xml:space="preserve"> the Status of the Stocks Report, which provides a comprehensive analysis of tuna stocks by species</w:t>
      </w:r>
      <w:r w:rsidR="00822D52">
        <w:rPr>
          <w:rFonts w:asciiTheme="majorHAnsi" w:eastAsia="Times New Roman" w:hAnsiTheme="majorHAnsi" w:cs="Times New Roman"/>
          <w:sz w:val="22"/>
          <w:szCs w:val="22"/>
        </w:rPr>
        <w:t xml:space="preserve">. </w:t>
      </w:r>
      <w:r w:rsidR="00F96039" w:rsidRPr="00B95FDA">
        <w:rPr>
          <w:rFonts w:asciiTheme="majorHAnsi" w:eastAsia="Times New Roman" w:hAnsiTheme="majorHAnsi" w:cs="Times New Roman"/>
          <w:color w:val="000000" w:themeColor="text1"/>
          <w:sz w:val="22"/>
          <w:szCs w:val="22"/>
        </w:rPr>
        <w:t>This report informs our research and advocacy priorities</w:t>
      </w:r>
      <w:r w:rsidR="007A3282" w:rsidRPr="00B95FDA">
        <w:rPr>
          <w:rFonts w:asciiTheme="majorHAnsi" w:eastAsia="Times New Roman" w:hAnsiTheme="majorHAnsi" w:cs="Times New Roman"/>
          <w:color w:val="000000" w:themeColor="text1"/>
          <w:sz w:val="22"/>
          <w:szCs w:val="22"/>
        </w:rPr>
        <w:t>. F</w:t>
      </w:r>
      <w:r w:rsidR="00F96039" w:rsidRPr="00B95FDA">
        <w:rPr>
          <w:rFonts w:asciiTheme="majorHAnsi" w:eastAsia="Times New Roman" w:hAnsiTheme="majorHAnsi" w:cs="Times New Roman"/>
          <w:color w:val="000000" w:themeColor="text1"/>
          <w:sz w:val="22"/>
          <w:szCs w:val="22"/>
        </w:rPr>
        <w:t xml:space="preserve">or example, </w:t>
      </w:r>
      <w:r w:rsidR="003E60CF" w:rsidRPr="00B95FDA">
        <w:rPr>
          <w:rFonts w:asciiTheme="majorHAnsi" w:eastAsia="Times New Roman" w:hAnsiTheme="majorHAnsi" w:cs="Times New Roman"/>
          <w:color w:val="000000" w:themeColor="text1"/>
          <w:sz w:val="22"/>
          <w:szCs w:val="22"/>
        </w:rPr>
        <w:t xml:space="preserve">the overfishing of bigeye tuna </w:t>
      </w:r>
      <w:r w:rsidR="007A3282" w:rsidRPr="00B95FDA">
        <w:rPr>
          <w:rFonts w:asciiTheme="majorHAnsi" w:eastAsia="Times New Roman" w:hAnsiTheme="majorHAnsi" w:cs="Times New Roman"/>
          <w:color w:val="000000" w:themeColor="text1"/>
          <w:sz w:val="22"/>
          <w:szCs w:val="22"/>
        </w:rPr>
        <w:t xml:space="preserve">in the Western and Central Pacific Ocean </w:t>
      </w:r>
      <w:r w:rsidR="0062667A" w:rsidRPr="00B95FDA">
        <w:rPr>
          <w:rFonts w:asciiTheme="majorHAnsi" w:eastAsia="Times New Roman" w:hAnsiTheme="majorHAnsi" w:cs="Times New Roman"/>
          <w:color w:val="000000" w:themeColor="text1"/>
          <w:sz w:val="22"/>
          <w:szCs w:val="22"/>
        </w:rPr>
        <w:t>has driven ISSF</w:t>
      </w:r>
      <w:r w:rsidR="00005566" w:rsidRPr="00B95FDA">
        <w:rPr>
          <w:rFonts w:asciiTheme="majorHAnsi" w:eastAsia="Times New Roman" w:hAnsiTheme="majorHAnsi" w:cs="Times New Roman"/>
          <w:color w:val="000000" w:themeColor="text1"/>
          <w:sz w:val="22"/>
          <w:szCs w:val="22"/>
        </w:rPr>
        <w:t>’s</w:t>
      </w:r>
      <w:r w:rsidR="0062667A" w:rsidRPr="00B95FDA">
        <w:rPr>
          <w:rFonts w:asciiTheme="majorHAnsi" w:eastAsia="Times New Roman" w:hAnsiTheme="majorHAnsi" w:cs="Times New Roman"/>
          <w:color w:val="000000" w:themeColor="text1"/>
          <w:sz w:val="22"/>
          <w:szCs w:val="22"/>
        </w:rPr>
        <w:t xml:space="preserve"> </w:t>
      </w:r>
      <w:r w:rsidR="00005566" w:rsidRPr="00B95FDA">
        <w:rPr>
          <w:rFonts w:asciiTheme="majorHAnsi" w:eastAsia="Times New Roman" w:hAnsiTheme="majorHAnsi" w:cs="Times New Roman"/>
          <w:color w:val="000000" w:themeColor="text1"/>
          <w:sz w:val="22"/>
          <w:szCs w:val="22"/>
        </w:rPr>
        <w:t xml:space="preserve">at-sea </w:t>
      </w:r>
      <w:r w:rsidR="0062667A" w:rsidRPr="00B95FDA">
        <w:rPr>
          <w:rFonts w:asciiTheme="majorHAnsi" w:eastAsia="Times New Roman" w:hAnsiTheme="majorHAnsi" w:cs="Times New Roman"/>
          <w:color w:val="000000" w:themeColor="text1"/>
          <w:sz w:val="22"/>
          <w:szCs w:val="22"/>
        </w:rPr>
        <w:t>research</w:t>
      </w:r>
      <w:r w:rsidR="00005566" w:rsidRPr="00B95FDA">
        <w:rPr>
          <w:rFonts w:asciiTheme="majorHAnsi" w:eastAsia="Times New Roman" w:hAnsiTheme="majorHAnsi" w:cs="Times New Roman"/>
          <w:color w:val="000000" w:themeColor="text1"/>
          <w:sz w:val="22"/>
          <w:szCs w:val="22"/>
        </w:rPr>
        <w:t xml:space="preserve"> to test </w:t>
      </w:r>
      <w:r w:rsidR="00005566" w:rsidRPr="00B95FDA">
        <w:rPr>
          <w:rFonts w:asciiTheme="majorHAnsi" w:hAnsiTheme="majorHAnsi" w:cs="Times New Roman"/>
          <w:color w:val="000000" w:themeColor="text1"/>
          <w:sz w:val="22"/>
          <w:szCs w:val="22"/>
        </w:rPr>
        <w:t xml:space="preserve">technical methods to reduce catch of </w:t>
      </w:r>
      <w:r w:rsidR="003F0311">
        <w:rPr>
          <w:rFonts w:asciiTheme="majorHAnsi" w:hAnsiTheme="majorHAnsi" w:cs="Times New Roman"/>
          <w:color w:val="000000" w:themeColor="text1"/>
          <w:sz w:val="22"/>
          <w:szCs w:val="22"/>
        </w:rPr>
        <w:t>the species, including the use of echo-sounder buoys and comparison of shallow</w:t>
      </w:r>
      <w:r w:rsidR="005C35BC">
        <w:rPr>
          <w:rFonts w:asciiTheme="majorHAnsi" w:hAnsiTheme="majorHAnsi" w:cs="Times New Roman"/>
          <w:color w:val="000000" w:themeColor="text1"/>
          <w:sz w:val="22"/>
          <w:szCs w:val="22"/>
        </w:rPr>
        <w:t xml:space="preserve"> versus deep hanging components on a FAD</w:t>
      </w:r>
      <w:r w:rsidR="00B95FDA">
        <w:rPr>
          <w:rFonts w:asciiTheme="majorHAnsi" w:hAnsiTheme="majorHAnsi" w:cs="Times New Roman"/>
          <w:color w:val="000000" w:themeColor="text1"/>
          <w:sz w:val="22"/>
          <w:szCs w:val="22"/>
        </w:rPr>
        <w:t>.</w:t>
      </w:r>
      <w:r w:rsidR="00CD5DD2">
        <w:rPr>
          <w:rFonts w:asciiTheme="majorHAnsi" w:hAnsiTheme="majorHAnsi" w:cs="Times New Roman"/>
          <w:color w:val="000000" w:themeColor="text1"/>
          <w:sz w:val="22"/>
          <w:szCs w:val="22"/>
        </w:rPr>
        <w:t xml:space="preserve"> </w:t>
      </w:r>
    </w:p>
    <w:p w14:paraId="3479FA8A" w14:textId="77777777" w:rsidR="00511E36" w:rsidRDefault="00511E36" w:rsidP="00D03E09">
      <w:pPr>
        <w:spacing w:line="276" w:lineRule="auto"/>
        <w:rPr>
          <w:rFonts w:asciiTheme="majorHAnsi" w:hAnsiTheme="majorHAnsi" w:cs="Times New Roman"/>
          <w:color w:val="000000" w:themeColor="text1"/>
          <w:sz w:val="22"/>
          <w:szCs w:val="22"/>
        </w:rPr>
      </w:pPr>
    </w:p>
    <w:p w14:paraId="70D7E10D" w14:textId="027097BE" w:rsidR="00F96039" w:rsidRPr="00B95FDA" w:rsidRDefault="00FA5752" w:rsidP="00D03E09">
      <w:pPr>
        <w:spacing w:line="276" w:lineRule="auto"/>
        <w:rPr>
          <w:rFonts w:asciiTheme="majorHAnsi" w:eastAsia="Times New Roman" w:hAnsiTheme="majorHAnsi" w:cs="Times New Roman"/>
          <w:color w:val="000000" w:themeColor="text1"/>
          <w:sz w:val="22"/>
          <w:szCs w:val="22"/>
        </w:rPr>
      </w:pPr>
      <w:r>
        <w:rPr>
          <w:rFonts w:asciiTheme="majorHAnsi" w:hAnsiTheme="majorHAnsi" w:cs="Arial"/>
          <w:color w:val="000000"/>
          <w:sz w:val="22"/>
          <w:szCs w:val="22"/>
        </w:rPr>
        <w:t>Next,</w:t>
      </w:r>
      <w:r w:rsidR="00D26B2C" w:rsidRPr="00822D52">
        <w:rPr>
          <w:rFonts w:asciiTheme="majorHAnsi" w:hAnsiTheme="majorHAnsi" w:cs="Arial"/>
          <w:color w:val="000000"/>
          <w:sz w:val="22"/>
          <w:szCs w:val="22"/>
        </w:rPr>
        <w:t xml:space="preserve"> as the health of the stock demands, ISSF will advocate for specific conservation measures for a particular tuna species at the RFMO level</w:t>
      </w:r>
      <w:r>
        <w:rPr>
          <w:rFonts w:asciiTheme="majorHAnsi" w:hAnsiTheme="majorHAnsi" w:cs="Arial"/>
          <w:color w:val="000000"/>
          <w:sz w:val="22"/>
          <w:szCs w:val="22"/>
        </w:rPr>
        <w:t>.</w:t>
      </w:r>
      <w:r w:rsidR="00D26B2C">
        <w:rPr>
          <w:rFonts w:asciiTheme="majorHAnsi" w:hAnsiTheme="majorHAnsi" w:cs="Times New Roman"/>
          <w:color w:val="000000" w:themeColor="text1"/>
          <w:sz w:val="22"/>
          <w:szCs w:val="22"/>
        </w:rPr>
        <w:t xml:space="preserve"> </w:t>
      </w:r>
      <w:r w:rsidR="00CD5DD2">
        <w:rPr>
          <w:rFonts w:asciiTheme="majorHAnsi" w:hAnsiTheme="majorHAnsi" w:cs="Times New Roman"/>
          <w:color w:val="000000" w:themeColor="text1"/>
          <w:sz w:val="22"/>
          <w:szCs w:val="22"/>
        </w:rPr>
        <w:t xml:space="preserve">ISSF includes an appeal regarding conservation measures aimed at protecting bigeye tuna in its outreach to the relevant RFMO, the WCPFC. </w:t>
      </w:r>
      <w:r w:rsidR="00D26B2C">
        <w:rPr>
          <w:rFonts w:asciiTheme="majorHAnsi" w:hAnsiTheme="majorHAnsi" w:cs="Times New Roman"/>
          <w:color w:val="000000" w:themeColor="text1"/>
          <w:sz w:val="22"/>
          <w:szCs w:val="22"/>
        </w:rPr>
        <w:t xml:space="preserve">Finally, </w:t>
      </w:r>
      <w:r w:rsidR="00CD5DD2">
        <w:rPr>
          <w:rFonts w:asciiTheme="majorHAnsi" w:hAnsiTheme="majorHAnsi" w:cs="Times New Roman"/>
          <w:color w:val="000000" w:themeColor="text1"/>
          <w:sz w:val="22"/>
          <w:szCs w:val="22"/>
        </w:rPr>
        <w:t xml:space="preserve">ISSF may also choose to establish </w:t>
      </w:r>
      <w:r w:rsidR="002C42DC">
        <w:rPr>
          <w:rFonts w:asciiTheme="majorHAnsi" w:hAnsiTheme="majorHAnsi" w:cs="Times New Roman"/>
          <w:color w:val="000000" w:themeColor="text1"/>
          <w:sz w:val="22"/>
          <w:szCs w:val="22"/>
        </w:rPr>
        <w:t xml:space="preserve">its own conservation measure or commitment to further support </w:t>
      </w:r>
      <w:r w:rsidR="00D43F44">
        <w:rPr>
          <w:rFonts w:asciiTheme="majorHAnsi" w:hAnsiTheme="majorHAnsi" w:cs="Times New Roman"/>
          <w:color w:val="000000" w:themeColor="text1"/>
          <w:sz w:val="22"/>
          <w:szCs w:val="22"/>
        </w:rPr>
        <w:t xml:space="preserve">tuna conservation efforts. </w:t>
      </w:r>
    </w:p>
    <w:p w14:paraId="7F71D50E" w14:textId="2DFA2F3C" w:rsidR="009A73BF" w:rsidRPr="008C0824" w:rsidRDefault="009A73BF" w:rsidP="00D03E09">
      <w:pPr>
        <w:spacing w:line="276" w:lineRule="auto"/>
        <w:rPr>
          <w:rFonts w:asciiTheme="majorHAnsi" w:hAnsiTheme="majorHAnsi"/>
          <w:sz w:val="22"/>
          <w:szCs w:val="22"/>
        </w:rPr>
      </w:pPr>
    </w:p>
    <w:p w14:paraId="04B85FCD" w14:textId="508DB859" w:rsidR="00511E36" w:rsidRPr="00822D52" w:rsidRDefault="007A3282" w:rsidP="00511E36">
      <w:pPr>
        <w:pStyle w:val="NormalWeb"/>
        <w:shd w:val="clear" w:color="auto" w:fill="FFFFFF"/>
        <w:spacing w:before="0" w:beforeAutospacing="0" w:after="0" w:afterAutospacing="0" w:line="276" w:lineRule="auto"/>
        <w:textAlignment w:val="baseline"/>
        <w:rPr>
          <w:rFonts w:asciiTheme="majorHAnsi" w:hAnsiTheme="majorHAnsi" w:cs="Arial"/>
          <w:color w:val="000000"/>
          <w:sz w:val="22"/>
          <w:szCs w:val="22"/>
        </w:rPr>
      </w:pPr>
      <w:r>
        <w:rPr>
          <w:rFonts w:asciiTheme="majorHAnsi" w:hAnsiTheme="majorHAnsi"/>
          <w:sz w:val="22"/>
          <w:szCs w:val="22"/>
        </w:rPr>
        <w:lastRenderedPageBreak/>
        <w:t>Globally</w:t>
      </w:r>
      <w:r w:rsidR="00C50B76">
        <w:rPr>
          <w:rFonts w:asciiTheme="majorHAnsi" w:hAnsiTheme="majorHAnsi"/>
          <w:sz w:val="22"/>
          <w:szCs w:val="22"/>
        </w:rPr>
        <w:t xml:space="preserve"> </w:t>
      </w:r>
      <w:r>
        <w:rPr>
          <w:rFonts w:asciiTheme="majorHAnsi" w:hAnsiTheme="majorHAnsi"/>
          <w:sz w:val="22"/>
          <w:szCs w:val="22"/>
        </w:rPr>
        <w:t>speaking</w:t>
      </w:r>
      <w:r w:rsidR="00C50B76">
        <w:rPr>
          <w:rFonts w:asciiTheme="majorHAnsi" w:hAnsiTheme="majorHAnsi"/>
          <w:sz w:val="22"/>
          <w:szCs w:val="22"/>
        </w:rPr>
        <w:t>,</w:t>
      </w:r>
      <w:r>
        <w:rPr>
          <w:rFonts w:asciiTheme="majorHAnsi" w:hAnsiTheme="majorHAnsi"/>
          <w:sz w:val="22"/>
          <w:szCs w:val="22"/>
        </w:rPr>
        <w:t xml:space="preserve"> ISSF </w:t>
      </w:r>
      <w:r w:rsidR="00511E36" w:rsidRPr="00822D52">
        <w:rPr>
          <w:rFonts w:asciiTheme="majorHAnsi" w:hAnsiTheme="majorHAnsi" w:cs="Arial"/>
          <w:color w:val="000000"/>
          <w:sz w:val="22"/>
          <w:szCs w:val="22"/>
        </w:rPr>
        <w:t xml:space="preserve">endorses the application of the Precautionary Approach using clear target and limit reference points and </w:t>
      </w:r>
      <w:r w:rsidR="003E0053">
        <w:rPr>
          <w:rFonts w:asciiTheme="majorHAnsi" w:hAnsiTheme="majorHAnsi" w:cs="Arial"/>
          <w:color w:val="000000"/>
          <w:sz w:val="22"/>
          <w:szCs w:val="22"/>
        </w:rPr>
        <w:t>harvest control rules (HCRs)</w:t>
      </w:r>
      <w:r w:rsidR="00511E36" w:rsidRPr="00822D52">
        <w:rPr>
          <w:rFonts w:asciiTheme="majorHAnsi" w:hAnsiTheme="majorHAnsi" w:cs="Arial"/>
          <w:color w:val="000000"/>
          <w:sz w:val="22"/>
          <w:szCs w:val="22"/>
        </w:rPr>
        <w:t>, as called for by the</w:t>
      </w:r>
      <w:r w:rsidR="00511E36" w:rsidRPr="00822D52">
        <w:rPr>
          <w:rStyle w:val="apple-converted-space"/>
          <w:rFonts w:asciiTheme="majorHAnsi" w:hAnsiTheme="majorHAnsi" w:cs="Arial"/>
          <w:color w:val="000000"/>
          <w:sz w:val="22"/>
          <w:szCs w:val="22"/>
        </w:rPr>
        <w:t> </w:t>
      </w:r>
      <w:hyperlink r:id="rId9" w:tgtFrame="_blank" w:history="1">
        <w:r w:rsidR="00511E36" w:rsidRPr="00822D52">
          <w:rPr>
            <w:rStyle w:val="Hyperlink"/>
            <w:rFonts w:asciiTheme="majorHAnsi" w:hAnsiTheme="majorHAnsi" w:cs="Arial"/>
            <w:color w:val="428CE7"/>
            <w:sz w:val="22"/>
            <w:szCs w:val="22"/>
            <w:bdr w:val="none" w:sz="0" w:space="0" w:color="auto" w:frame="1"/>
          </w:rPr>
          <w:t>UN Fish Stocks Agreement</w:t>
        </w:r>
      </w:hyperlink>
      <w:r w:rsidR="00511E36" w:rsidRPr="00822D52">
        <w:rPr>
          <w:rStyle w:val="apple-converted-space"/>
          <w:rFonts w:asciiTheme="majorHAnsi" w:hAnsiTheme="majorHAnsi" w:cs="Arial"/>
          <w:color w:val="000000"/>
          <w:sz w:val="22"/>
          <w:szCs w:val="22"/>
        </w:rPr>
        <w:t> </w:t>
      </w:r>
      <w:r w:rsidR="00511E36" w:rsidRPr="00822D52">
        <w:rPr>
          <w:rFonts w:asciiTheme="majorHAnsi" w:hAnsiTheme="majorHAnsi" w:cs="Arial"/>
          <w:color w:val="000000"/>
          <w:sz w:val="22"/>
          <w:szCs w:val="22"/>
        </w:rPr>
        <w:t>and by some</w:t>
      </w:r>
      <w:r w:rsidR="00511E36" w:rsidRPr="00822D52">
        <w:rPr>
          <w:rStyle w:val="apple-converted-space"/>
          <w:rFonts w:asciiTheme="majorHAnsi" w:hAnsiTheme="majorHAnsi" w:cs="Arial"/>
          <w:color w:val="000000"/>
          <w:sz w:val="22"/>
          <w:szCs w:val="22"/>
        </w:rPr>
        <w:t> </w:t>
      </w:r>
      <w:hyperlink r:id="rId10" w:tooltip=" Click RFMO to learn the definition." w:history="1">
        <w:r w:rsidR="00511E36" w:rsidRPr="00822D52">
          <w:rPr>
            <w:rStyle w:val="Hyperlink"/>
            <w:rFonts w:asciiTheme="majorHAnsi" w:hAnsiTheme="majorHAnsi" w:cs="Arial"/>
            <w:color w:val="428CE7"/>
            <w:sz w:val="22"/>
            <w:szCs w:val="22"/>
            <w:bdr w:val="none" w:sz="0" w:space="0" w:color="auto" w:frame="1"/>
          </w:rPr>
          <w:t>RFMO</w:t>
        </w:r>
      </w:hyperlink>
      <w:r w:rsidR="00511E36" w:rsidRPr="00822D52">
        <w:rPr>
          <w:rStyle w:val="apple-converted-space"/>
          <w:rFonts w:asciiTheme="majorHAnsi" w:hAnsiTheme="majorHAnsi" w:cs="Arial"/>
          <w:color w:val="000000"/>
          <w:sz w:val="22"/>
          <w:szCs w:val="22"/>
        </w:rPr>
        <w:t> </w:t>
      </w:r>
      <w:r w:rsidR="00511E36" w:rsidRPr="00822D52">
        <w:rPr>
          <w:rFonts w:asciiTheme="majorHAnsi" w:hAnsiTheme="majorHAnsi" w:cs="Arial"/>
          <w:color w:val="000000"/>
          <w:sz w:val="22"/>
          <w:szCs w:val="22"/>
        </w:rPr>
        <w:t xml:space="preserve">Conventions. While most tuna RFMOs have at least begun consideration of limit reference points through their science committees, none have fully implemented these measures. ISSF urges all tuna RFMOs to adopt stock-specific limit and target reference points and HCRs. </w:t>
      </w:r>
      <w:r w:rsidR="00C22291">
        <w:rPr>
          <w:rFonts w:asciiTheme="majorHAnsi" w:hAnsiTheme="majorHAnsi" w:cs="Arial"/>
          <w:color w:val="000000"/>
          <w:sz w:val="22"/>
          <w:szCs w:val="22"/>
        </w:rPr>
        <w:t>Most importantly,</w:t>
      </w:r>
      <w:r w:rsidR="00B86B5A">
        <w:rPr>
          <w:rFonts w:asciiTheme="majorHAnsi" w:hAnsiTheme="majorHAnsi" w:cs="Arial"/>
          <w:color w:val="000000"/>
          <w:sz w:val="22"/>
          <w:szCs w:val="22"/>
        </w:rPr>
        <w:t xml:space="preserve"> ISSF devotes its resources to promoting </w:t>
      </w:r>
      <w:r w:rsidR="00C22291">
        <w:rPr>
          <w:rFonts w:asciiTheme="majorHAnsi" w:hAnsiTheme="majorHAnsi" w:cs="Arial"/>
          <w:color w:val="000000"/>
          <w:sz w:val="22"/>
          <w:szCs w:val="22"/>
        </w:rPr>
        <w:t xml:space="preserve">these best practices with fisheries managers globally, </w:t>
      </w:r>
      <w:r w:rsidR="00B86B5A">
        <w:rPr>
          <w:rFonts w:asciiTheme="majorHAnsi" w:hAnsiTheme="majorHAnsi" w:cs="Arial"/>
          <w:color w:val="000000"/>
          <w:sz w:val="22"/>
          <w:szCs w:val="22"/>
        </w:rPr>
        <w:t xml:space="preserve">via workshops and knowledge sharing, </w:t>
      </w:r>
      <w:r w:rsidR="00C22291">
        <w:rPr>
          <w:rFonts w:asciiTheme="majorHAnsi" w:hAnsiTheme="majorHAnsi" w:cs="Arial"/>
          <w:color w:val="000000"/>
          <w:sz w:val="22"/>
          <w:szCs w:val="22"/>
        </w:rPr>
        <w:t xml:space="preserve">notably in coastal states that are in capacity building mode when it comes to </w:t>
      </w:r>
      <w:r w:rsidR="00475C5F">
        <w:rPr>
          <w:rFonts w:asciiTheme="majorHAnsi" w:hAnsiTheme="majorHAnsi" w:cs="Arial"/>
          <w:color w:val="000000"/>
          <w:sz w:val="22"/>
          <w:szCs w:val="22"/>
        </w:rPr>
        <w:t xml:space="preserve">fisheries conservation and </w:t>
      </w:r>
      <w:r w:rsidR="00B86B5A">
        <w:rPr>
          <w:rFonts w:asciiTheme="majorHAnsi" w:hAnsiTheme="majorHAnsi" w:cs="Arial"/>
          <w:color w:val="000000"/>
          <w:sz w:val="22"/>
          <w:szCs w:val="22"/>
        </w:rPr>
        <w:t>management</w:t>
      </w:r>
      <w:r w:rsidR="00C22291">
        <w:rPr>
          <w:rFonts w:asciiTheme="majorHAnsi" w:hAnsiTheme="majorHAnsi" w:cs="Arial"/>
          <w:color w:val="000000"/>
          <w:sz w:val="22"/>
          <w:szCs w:val="22"/>
        </w:rPr>
        <w:t>. The precautionary approach</w:t>
      </w:r>
      <w:r w:rsidR="00511E36" w:rsidRPr="00822D52">
        <w:rPr>
          <w:rFonts w:asciiTheme="majorHAnsi" w:hAnsiTheme="majorHAnsi" w:cs="Arial"/>
          <w:color w:val="000000"/>
          <w:sz w:val="22"/>
          <w:szCs w:val="22"/>
        </w:rPr>
        <w:t xml:space="preserve"> is one of the most important actions that RFMO members can take to ensure the long-term sustainability of tuna stocks.</w:t>
      </w:r>
    </w:p>
    <w:p w14:paraId="5672C7F7" w14:textId="5CF07F74" w:rsidR="00434791" w:rsidRPr="003F08EB" w:rsidRDefault="00C22291" w:rsidP="00D03E09">
      <w:pPr>
        <w:spacing w:line="276" w:lineRule="auto"/>
        <w:rPr>
          <w:rFonts w:asciiTheme="majorHAnsi" w:hAnsiTheme="majorHAnsi"/>
          <w:sz w:val="22"/>
          <w:szCs w:val="22"/>
        </w:rPr>
      </w:pPr>
      <w:r>
        <w:rPr>
          <w:rFonts w:asciiTheme="majorHAnsi" w:hAnsiTheme="majorHAnsi"/>
          <w:sz w:val="22"/>
          <w:szCs w:val="22"/>
        </w:rPr>
        <w:t xml:space="preserve"> </w:t>
      </w:r>
    </w:p>
    <w:p w14:paraId="7A33D63C" w14:textId="77777777" w:rsidR="00B35E44" w:rsidRPr="007D11FF" w:rsidRDefault="00B35E44" w:rsidP="007D11FF">
      <w:pPr>
        <w:spacing w:line="271" w:lineRule="auto"/>
        <w:rPr>
          <w:rFonts w:ascii="Calibri" w:eastAsia="Times New Roman" w:hAnsi="Calibri" w:cs="Times New Roman"/>
          <w:b/>
          <w:bCs/>
          <w:color w:val="000000"/>
          <w:sz w:val="22"/>
          <w:szCs w:val="22"/>
        </w:rPr>
      </w:pPr>
    </w:p>
    <w:p w14:paraId="31AEA812" w14:textId="77777777" w:rsidR="00B35E44" w:rsidRPr="00F95A04" w:rsidRDefault="00B35E44" w:rsidP="00736600">
      <w:pPr>
        <w:spacing w:line="271" w:lineRule="auto"/>
        <w:rPr>
          <w:rFonts w:ascii="Calibri" w:eastAsia="Times New Roman" w:hAnsi="Calibri" w:cs="Times New Roman"/>
          <w:color w:val="000000"/>
          <w:sz w:val="26"/>
          <w:szCs w:val="26"/>
        </w:rPr>
      </w:pPr>
      <w:r w:rsidRPr="00787303">
        <w:rPr>
          <w:rFonts w:ascii="Calibri" w:eastAsia="Times New Roman" w:hAnsi="Calibri" w:cs="Times New Roman"/>
          <w:b/>
          <w:bCs/>
          <w:color w:val="000000"/>
          <w:sz w:val="26"/>
          <w:szCs w:val="26"/>
          <w:highlight w:val="yellow"/>
        </w:rPr>
        <w:t>What-We-Do</w:t>
      </w:r>
      <w:r w:rsidRPr="00787303">
        <w:rPr>
          <w:rFonts w:ascii="Calibri" w:eastAsia="Times New Roman" w:hAnsi="Calibri" w:cs="Times New Roman"/>
          <w:color w:val="000000"/>
          <w:sz w:val="26"/>
          <w:szCs w:val="26"/>
          <w:highlight w:val="yellow"/>
        </w:rPr>
        <w:t>/Areas-Of-Focus/Bycatch</w:t>
      </w:r>
    </w:p>
    <w:p w14:paraId="14728027" w14:textId="77777777" w:rsidR="001B44F6" w:rsidRDefault="001B44F6" w:rsidP="00736600">
      <w:pPr>
        <w:spacing w:line="271" w:lineRule="auto"/>
        <w:rPr>
          <w:rFonts w:asciiTheme="majorHAnsi" w:hAnsiTheme="majorHAnsi"/>
          <w:sz w:val="22"/>
          <w:szCs w:val="22"/>
        </w:rPr>
      </w:pPr>
    </w:p>
    <w:p w14:paraId="07AB01D5" w14:textId="77777777" w:rsidR="004872EC" w:rsidRDefault="001B44F6" w:rsidP="00736600">
      <w:pPr>
        <w:pStyle w:val="NormalWeb"/>
        <w:shd w:val="clear" w:color="auto" w:fill="FFFFFF"/>
        <w:spacing w:before="0" w:beforeAutospacing="0" w:after="0" w:afterAutospacing="0" w:line="271" w:lineRule="auto"/>
        <w:textAlignment w:val="baseline"/>
        <w:rPr>
          <w:rFonts w:asciiTheme="majorHAnsi" w:hAnsiTheme="majorHAnsi"/>
          <w:sz w:val="22"/>
          <w:szCs w:val="22"/>
        </w:rPr>
      </w:pPr>
      <w:r w:rsidRPr="006A382F">
        <w:rPr>
          <w:rFonts w:asciiTheme="majorHAnsi" w:hAnsiTheme="majorHAnsi"/>
          <w:sz w:val="22"/>
          <w:szCs w:val="22"/>
        </w:rPr>
        <w:t xml:space="preserve">PAGE HEADER: </w:t>
      </w:r>
      <w:r w:rsidR="0020286C" w:rsidRPr="006A382F">
        <w:rPr>
          <w:rFonts w:asciiTheme="majorHAnsi" w:eastAsia="Times New Roman" w:hAnsiTheme="majorHAnsi"/>
          <w:sz w:val="22"/>
          <w:szCs w:val="22"/>
        </w:rPr>
        <w:t>Bycatch mitigation is a core area of focus for ISSF</w:t>
      </w:r>
      <w:r w:rsidR="0048623D">
        <w:rPr>
          <w:rFonts w:asciiTheme="majorHAnsi" w:eastAsia="Times New Roman" w:hAnsiTheme="majorHAnsi"/>
          <w:sz w:val="22"/>
          <w:szCs w:val="22"/>
        </w:rPr>
        <w:t>.</w:t>
      </w:r>
      <w:r w:rsidR="0020286C" w:rsidRPr="006A382F">
        <w:rPr>
          <w:rFonts w:asciiTheme="majorHAnsi" w:hAnsiTheme="majorHAnsi" w:cs="Arial"/>
          <w:color w:val="000000"/>
          <w:sz w:val="22"/>
          <w:szCs w:val="22"/>
        </w:rPr>
        <w:t xml:space="preserve"> </w:t>
      </w:r>
      <w:r w:rsidR="0083548B" w:rsidRPr="006A382F">
        <w:rPr>
          <w:rFonts w:asciiTheme="majorHAnsi" w:hAnsiTheme="majorHAnsi" w:cs="Arial"/>
          <w:color w:val="000000"/>
          <w:sz w:val="22"/>
          <w:szCs w:val="22"/>
        </w:rPr>
        <w:br/>
      </w:r>
    </w:p>
    <w:p w14:paraId="4671FB8E" w14:textId="19A19B0D" w:rsidR="00841B7D" w:rsidRPr="006A382F" w:rsidRDefault="001B44F6" w:rsidP="00736600">
      <w:pPr>
        <w:pStyle w:val="NormalWeb"/>
        <w:shd w:val="clear" w:color="auto" w:fill="FFFFFF"/>
        <w:spacing w:before="0" w:beforeAutospacing="0" w:after="0" w:afterAutospacing="0" w:line="271" w:lineRule="auto"/>
        <w:textAlignment w:val="baseline"/>
        <w:rPr>
          <w:rFonts w:asciiTheme="majorHAnsi" w:hAnsiTheme="majorHAnsi" w:cs="Arial"/>
          <w:color w:val="000000"/>
          <w:sz w:val="22"/>
          <w:szCs w:val="22"/>
        </w:rPr>
      </w:pPr>
      <w:r w:rsidRPr="006A382F">
        <w:rPr>
          <w:rFonts w:asciiTheme="majorHAnsi" w:hAnsiTheme="majorHAnsi"/>
          <w:sz w:val="22"/>
          <w:szCs w:val="22"/>
        </w:rPr>
        <w:t>HIGHLIGHTED INTRO TEXT:</w:t>
      </w:r>
      <w:r w:rsidR="00841B7D" w:rsidRPr="006A382F">
        <w:rPr>
          <w:rFonts w:asciiTheme="majorHAnsi" w:eastAsia="Times New Roman" w:hAnsiTheme="majorHAnsi"/>
          <w:sz w:val="22"/>
          <w:szCs w:val="22"/>
        </w:rPr>
        <w:t xml:space="preserve"> </w:t>
      </w:r>
      <w:r w:rsidR="004872EC" w:rsidRPr="006A382F">
        <w:rPr>
          <w:rFonts w:asciiTheme="majorHAnsi" w:hAnsiTheme="majorHAnsi" w:cs="Arial"/>
          <w:color w:val="000000"/>
          <w:sz w:val="22"/>
          <w:szCs w:val="22"/>
        </w:rPr>
        <w:t>Bycatch</w:t>
      </w:r>
      <w:r w:rsidR="004872EC">
        <w:rPr>
          <w:rFonts w:asciiTheme="majorHAnsi" w:hAnsiTheme="majorHAnsi" w:cs="Arial"/>
          <w:color w:val="000000"/>
          <w:sz w:val="22"/>
          <w:szCs w:val="22"/>
        </w:rPr>
        <w:t xml:space="preserve"> is </w:t>
      </w:r>
      <w:r w:rsidR="0029480A">
        <w:rPr>
          <w:rFonts w:asciiTheme="majorHAnsi" w:hAnsiTheme="majorHAnsi" w:cs="Arial"/>
          <w:color w:val="000000"/>
          <w:sz w:val="22"/>
          <w:szCs w:val="22"/>
        </w:rPr>
        <w:t xml:space="preserve">any </w:t>
      </w:r>
      <w:r w:rsidR="004872EC" w:rsidRPr="006A382F">
        <w:rPr>
          <w:rFonts w:asciiTheme="majorHAnsi" w:hAnsiTheme="majorHAnsi" w:cs="Arial"/>
          <w:color w:val="000000"/>
          <w:sz w:val="22"/>
          <w:szCs w:val="22"/>
        </w:rPr>
        <w:t xml:space="preserve">catch that is not the main objective of a fishing fleet. </w:t>
      </w:r>
      <w:r w:rsidR="004872EC">
        <w:rPr>
          <w:rFonts w:asciiTheme="majorHAnsi" w:hAnsiTheme="majorHAnsi" w:cs="Arial"/>
          <w:color w:val="000000"/>
          <w:sz w:val="22"/>
          <w:szCs w:val="22"/>
        </w:rPr>
        <w:t>It</w:t>
      </w:r>
      <w:r w:rsidR="000573BE" w:rsidRPr="006A382F">
        <w:rPr>
          <w:rFonts w:asciiTheme="majorHAnsi" w:hAnsiTheme="majorHAnsi" w:cs="Arial"/>
          <w:color w:val="000000"/>
          <w:sz w:val="22"/>
          <w:szCs w:val="22"/>
        </w:rPr>
        <w:t xml:space="preserve"> </w:t>
      </w:r>
      <w:r w:rsidR="00AF212C">
        <w:rPr>
          <w:rFonts w:asciiTheme="majorHAnsi" w:hAnsiTheme="majorHAnsi" w:cs="Arial"/>
          <w:color w:val="000000"/>
          <w:sz w:val="22"/>
          <w:szCs w:val="22"/>
        </w:rPr>
        <w:t>is</w:t>
      </w:r>
      <w:r w:rsidR="000573BE" w:rsidRPr="006A382F">
        <w:rPr>
          <w:rFonts w:asciiTheme="majorHAnsi" w:hAnsiTheme="majorHAnsi" w:cs="Arial"/>
          <w:color w:val="000000"/>
          <w:sz w:val="22"/>
          <w:szCs w:val="22"/>
        </w:rPr>
        <w:t xml:space="preserve"> further defined as</w:t>
      </w:r>
      <w:r w:rsidR="00E463FE" w:rsidRPr="006A382F">
        <w:rPr>
          <w:rFonts w:asciiTheme="majorHAnsi" w:hAnsiTheme="majorHAnsi" w:cs="Arial"/>
          <w:color w:val="000000"/>
          <w:sz w:val="22"/>
          <w:szCs w:val="22"/>
        </w:rPr>
        <w:t xml:space="preserve"> a</w:t>
      </w:r>
      <w:r w:rsidR="00A941CA" w:rsidRPr="006A382F">
        <w:rPr>
          <w:rFonts w:asciiTheme="majorHAnsi" w:eastAsia="Times New Roman" w:hAnsiTheme="majorHAnsi" w:cs="Arial"/>
          <w:color w:val="000000"/>
          <w:sz w:val="22"/>
          <w:szCs w:val="22"/>
        </w:rPr>
        <w:t>nything that is caught and discarded at sea</w:t>
      </w:r>
      <w:r w:rsidR="00FF1261" w:rsidRPr="006A382F">
        <w:rPr>
          <w:rFonts w:asciiTheme="majorHAnsi" w:eastAsia="Times New Roman" w:hAnsiTheme="majorHAnsi" w:cs="Arial"/>
          <w:color w:val="000000"/>
          <w:sz w:val="22"/>
          <w:szCs w:val="22"/>
        </w:rPr>
        <w:t xml:space="preserve">, </w:t>
      </w:r>
      <w:r w:rsidR="00A941CA" w:rsidRPr="006A382F">
        <w:rPr>
          <w:rFonts w:asciiTheme="majorHAnsi" w:eastAsia="Times New Roman" w:hAnsiTheme="majorHAnsi" w:cs="Arial"/>
          <w:color w:val="000000"/>
          <w:sz w:val="22"/>
          <w:szCs w:val="22"/>
        </w:rPr>
        <w:t xml:space="preserve">including </w:t>
      </w:r>
      <w:r w:rsidR="00FF1261" w:rsidRPr="006A382F">
        <w:rPr>
          <w:rFonts w:asciiTheme="majorHAnsi" w:eastAsia="Times New Roman" w:hAnsiTheme="majorHAnsi" w:cs="Arial"/>
          <w:color w:val="000000"/>
          <w:sz w:val="22"/>
          <w:szCs w:val="22"/>
        </w:rPr>
        <w:t xml:space="preserve">targeted </w:t>
      </w:r>
      <w:r w:rsidR="00A941CA" w:rsidRPr="006A382F">
        <w:rPr>
          <w:rFonts w:asciiTheme="majorHAnsi" w:eastAsia="Times New Roman" w:hAnsiTheme="majorHAnsi" w:cs="Arial"/>
          <w:color w:val="000000"/>
          <w:sz w:val="22"/>
          <w:szCs w:val="22"/>
        </w:rPr>
        <w:t xml:space="preserve">fish that are discarded </w:t>
      </w:r>
      <w:r w:rsidR="004C43DA">
        <w:rPr>
          <w:rFonts w:asciiTheme="majorHAnsi" w:eastAsia="Times New Roman" w:hAnsiTheme="majorHAnsi" w:cs="Arial"/>
          <w:color w:val="000000"/>
          <w:sz w:val="22"/>
          <w:szCs w:val="22"/>
        </w:rPr>
        <w:t xml:space="preserve">due to </w:t>
      </w:r>
      <w:r w:rsidR="0022303D">
        <w:rPr>
          <w:rFonts w:asciiTheme="majorHAnsi" w:eastAsia="Times New Roman" w:hAnsiTheme="majorHAnsi" w:cs="Arial"/>
          <w:color w:val="000000"/>
          <w:sz w:val="22"/>
          <w:szCs w:val="22"/>
        </w:rPr>
        <w:t xml:space="preserve">undesired </w:t>
      </w:r>
      <w:r w:rsidR="004C43DA">
        <w:rPr>
          <w:rFonts w:asciiTheme="majorHAnsi" w:eastAsia="Times New Roman" w:hAnsiTheme="majorHAnsi" w:cs="Arial"/>
          <w:color w:val="000000"/>
          <w:sz w:val="22"/>
          <w:szCs w:val="22"/>
        </w:rPr>
        <w:t>quality or size</w:t>
      </w:r>
      <w:r w:rsidR="003B1C4C">
        <w:rPr>
          <w:rFonts w:asciiTheme="majorHAnsi" w:eastAsia="Times New Roman" w:hAnsiTheme="majorHAnsi" w:cs="Arial"/>
          <w:color w:val="000000"/>
          <w:sz w:val="22"/>
          <w:szCs w:val="22"/>
        </w:rPr>
        <w:t xml:space="preserve"> or </w:t>
      </w:r>
      <w:r w:rsidR="00E463FE" w:rsidRPr="006A382F">
        <w:rPr>
          <w:rFonts w:asciiTheme="majorHAnsi" w:eastAsia="Times New Roman" w:hAnsiTheme="majorHAnsi" w:cs="Arial"/>
          <w:color w:val="000000"/>
          <w:sz w:val="22"/>
          <w:szCs w:val="22"/>
        </w:rPr>
        <w:t>a</w:t>
      </w:r>
      <w:r w:rsidR="00A941CA" w:rsidRPr="006A382F">
        <w:rPr>
          <w:rFonts w:asciiTheme="majorHAnsi" w:eastAsia="Times New Roman" w:hAnsiTheme="majorHAnsi" w:cs="Arial"/>
          <w:color w:val="000000"/>
          <w:sz w:val="22"/>
          <w:szCs w:val="22"/>
        </w:rPr>
        <w:t>nything that i</w:t>
      </w:r>
      <w:r w:rsidR="00267636">
        <w:rPr>
          <w:rFonts w:asciiTheme="majorHAnsi" w:eastAsia="Times New Roman" w:hAnsiTheme="majorHAnsi" w:cs="Arial"/>
          <w:color w:val="000000"/>
          <w:sz w:val="22"/>
          <w:szCs w:val="22"/>
        </w:rPr>
        <w:t>s caught and taken back to port</w:t>
      </w:r>
      <w:r w:rsidR="00A941CA" w:rsidRPr="006A382F">
        <w:rPr>
          <w:rFonts w:asciiTheme="majorHAnsi" w:eastAsia="Times New Roman" w:hAnsiTheme="majorHAnsi" w:cs="Arial"/>
          <w:color w:val="000000"/>
          <w:sz w:val="22"/>
          <w:szCs w:val="22"/>
        </w:rPr>
        <w:t xml:space="preserve"> but that was not the target of the fishing trip</w:t>
      </w:r>
      <w:r w:rsidR="00484DCA" w:rsidRPr="006A382F">
        <w:rPr>
          <w:rFonts w:asciiTheme="majorHAnsi" w:eastAsia="Times New Roman" w:hAnsiTheme="majorHAnsi" w:cs="Arial"/>
          <w:color w:val="000000"/>
          <w:sz w:val="22"/>
          <w:szCs w:val="22"/>
        </w:rPr>
        <w:t>,</w:t>
      </w:r>
      <w:r w:rsidR="00A941CA" w:rsidRPr="006A382F">
        <w:rPr>
          <w:rFonts w:asciiTheme="majorHAnsi" w:eastAsia="Times New Roman" w:hAnsiTheme="majorHAnsi" w:cs="Arial"/>
          <w:color w:val="000000"/>
          <w:sz w:val="22"/>
          <w:szCs w:val="22"/>
        </w:rPr>
        <w:t xml:space="preserve"> </w:t>
      </w:r>
      <w:r w:rsidR="008561C9" w:rsidRPr="006A382F">
        <w:rPr>
          <w:rFonts w:asciiTheme="majorHAnsi" w:eastAsia="Times New Roman" w:hAnsiTheme="majorHAnsi" w:cs="Arial"/>
          <w:color w:val="000000"/>
          <w:sz w:val="22"/>
          <w:szCs w:val="22"/>
        </w:rPr>
        <w:t xml:space="preserve">i.e. </w:t>
      </w:r>
      <w:r w:rsidR="00BD7895">
        <w:rPr>
          <w:rFonts w:asciiTheme="majorHAnsi" w:eastAsia="Times New Roman" w:hAnsiTheme="majorHAnsi" w:cs="Arial"/>
          <w:color w:val="000000"/>
          <w:sz w:val="22"/>
          <w:szCs w:val="22"/>
        </w:rPr>
        <w:t>“non-target</w:t>
      </w:r>
      <w:r w:rsidR="00484DCA" w:rsidRPr="006A382F">
        <w:rPr>
          <w:rFonts w:asciiTheme="majorHAnsi" w:eastAsia="Times New Roman" w:hAnsiTheme="majorHAnsi" w:cs="Arial"/>
          <w:color w:val="000000"/>
          <w:sz w:val="22"/>
          <w:szCs w:val="22"/>
        </w:rPr>
        <w:t xml:space="preserve"> species</w:t>
      </w:r>
      <w:r w:rsidR="003B1C4C">
        <w:rPr>
          <w:rFonts w:asciiTheme="majorHAnsi" w:eastAsia="Times New Roman" w:hAnsiTheme="majorHAnsi" w:cs="Arial"/>
          <w:color w:val="000000"/>
          <w:sz w:val="22"/>
          <w:szCs w:val="22"/>
        </w:rPr>
        <w:t>”</w:t>
      </w:r>
      <w:r w:rsidR="00A941CA" w:rsidRPr="006A382F">
        <w:rPr>
          <w:rFonts w:asciiTheme="majorHAnsi" w:eastAsia="Times New Roman" w:hAnsiTheme="majorHAnsi" w:cs="Arial"/>
          <w:color w:val="000000"/>
          <w:sz w:val="22"/>
          <w:szCs w:val="22"/>
        </w:rPr>
        <w:t>.</w:t>
      </w:r>
    </w:p>
    <w:p w14:paraId="1DCC52C0" w14:textId="77777777" w:rsidR="001B44F6" w:rsidRPr="006A382F" w:rsidRDefault="001B44F6" w:rsidP="00736600">
      <w:pPr>
        <w:spacing w:line="271" w:lineRule="auto"/>
        <w:rPr>
          <w:rFonts w:asciiTheme="majorHAnsi" w:hAnsiTheme="majorHAnsi"/>
          <w:sz w:val="22"/>
          <w:szCs w:val="22"/>
        </w:rPr>
      </w:pPr>
    </w:p>
    <w:p w14:paraId="428F5343" w14:textId="77777777" w:rsidR="00A941CA" w:rsidRPr="006A382F" w:rsidRDefault="001B44F6" w:rsidP="00736600">
      <w:pPr>
        <w:spacing w:line="271" w:lineRule="auto"/>
        <w:rPr>
          <w:rFonts w:asciiTheme="majorHAnsi" w:hAnsiTheme="majorHAnsi"/>
          <w:sz w:val="22"/>
          <w:szCs w:val="22"/>
        </w:rPr>
      </w:pPr>
      <w:r w:rsidRPr="006A382F">
        <w:rPr>
          <w:rFonts w:asciiTheme="majorHAnsi" w:hAnsiTheme="majorHAnsi"/>
          <w:sz w:val="22"/>
          <w:szCs w:val="22"/>
        </w:rPr>
        <w:t>WHY IT’S IMPORTANT:</w:t>
      </w:r>
      <w:r w:rsidR="00865828" w:rsidRPr="006A382F">
        <w:rPr>
          <w:rFonts w:asciiTheme="majorHAnsi" w:hAnsiTheme="majorHAnsi"/>
          <w:sz w:val="22"/>
          <w:szCs w:val="22"/>
        </w:rPr>
        <w:t xml:space="preserve"> All fishing methods have some level of environmental impact, and that impact is often measured in terms of fishing mortality of non-target species </w:t>
      </w:r>
      <w:r w:rsidR="00A84F56" w:rsidRPr="006A382F">
        <w:rPr>
          <w:rFonts w:asciiTheme="majorHAnsi" w:hAnsiTheme="majorHAnsi"/>
          <w:sz w:val="22"/>
          <w:szCs w:val="22"/>
        </w:rPr>
        <w:t xml:space="preserve">– including sharks, rays, </w:t>
      </w:r>
      <w:r w:rsidR="00437614" w:rsidRPr="006A382F">
        <w:rPr>
          <w:rFonts w:asciiTheme="majorHAnsi" w:hAnsiTheme="majorHAnsi"/>
          <w:sz w:val="22"/>
          <w:szCs w:val="22"/>
        </w:rPr>
        <w:t>finfish and sea turtles</w:t>
      </w:r>
      <w:r w:rsidR="00865828" w:rsidRPr="006A382F">
        <w:rPr>
          <w:rFonts w:asciiTheme="majorHAnsi" w:hAnsiTheme="majorHAnsi"/>
          <w:sz w:val="22"/>
          <w:szCs w:val="22"/>
        </w:rPr>
        <w:t>.</w:t>
      </w:r>
      <w:r w:rsidR="000F3E69" w:rsidRPr="006A382F">
        <w:rPr>
          <w:rFonts w:asciiTheme="majorHAnsi" w:hAnsiTheme="majorHAnsi"/>
          <w:sz w:val="22"/>
          <w:szCs w:val="22"/>
        </w:rPr>
        <w:t xml:space="preserve"> </w:t>
      </w:r>
    </w:p>
    <w:p w14:paraId="0F79FE12" w14:textId="77777777" w:rsidR="001B44F6" w:rsidRPr="006A382F" w:rsidRDefault="001B44F6" w:rsidP="00736600">
      <w:pPr>
        <w:spacing w:line="271" w:lineRule="auto"/>
        <w:rPr>
          <w:rFonts w:asciiTheme="majorHAnsi" w:hAnsiTheme="majorHAnsi"/>
          <w:sz w:val="22"/>
          <w:szCs w:val="22"/>
        </w:rPr>
      </w:pPr>
    </w:p>
    <w:p w14:paraId="5614AC04" w14:textId="77777777" w:rsidR="00237D9C" w:rsidRPr="006A382F" w:rsidRDefault="001B44F6" w:rsidP="00736600">
      <w:pPr>
        <w:spacing w:line="271" w:lineRule="auto"/>
        <w:rPr>
          <w:rFonts w:asciiTheme="majorHAnsi" w:hAnsiTheme="majorHAnsi"/>
          <w:sz w:val="22"/>
          <w:szCs w:val="22"/>
        </w:rPr>
      </w:pPr>
      <w:r w:rsidRPr="006A382F">
        <w:rPr>
          <w:rFonts w:asciiTheme="majorHAnsi" w:hAnsiTheme="majorHAnsi"/>
          <w:sz w:val="22"/>
          <w:szCs w:val="22"/>
        </w:rPr>
        <w:t>WHAT WE ARE DOING ABOUT IT:</w:t>
      </w:r>
      <w:r w:rsidR="00237D9C" w:rsidRPr="006A382F">
        <w:rPr>
          <w:rFonts w:asciiTheme="majorHAnsi" w:hAnsiTheme="majorHAnsi"/>
          <w:sz w:val="22"/>
          <w:szCs w:val="22"/>
        </w:rPr>
        <w:t xml:space="preserve"> </w:t>
      </w:r>
      <w:r w:rsidR="00237D9C" w:rsidRPr="006A382F">
        <w:rPr>
          <w:rFonts w:asciiTheme="majorHAnsi" w:eastAsia="Times New Roman" w:hAnsiTheme="majorHAnsi" w:cs="Times New Roman"/>
          <w:sz w:val="22"/>
          <w:szCs w:val="22"/>
        </w:rPr>
        <w:t xml:space="preserve">Each year, </w:t>
      </w:r>
      <w:r w:rsidR="0075288C">
        <w:rPr>
          <w:rFonts w:asciiTheme="majorHAnsi" w:eastAsia="Times New Roman" w:hAnsiTheme="majorHAnsi" w:cs="Times New Roman"/>
          <w:sz w:val="22"/>
          <w:szCs w:val="22"/>
        </w:rPr>
        <w:t>ISSF</w:t>
      </w:r>
      <w:r w:rsidR="00237D9C" w:rsidRPr="006A382F">
        <w:rPr>
          <w:rFonts w:asciiTheme="majorHAnsi" w:eastAsia="Times New Roman" w:hAnsiTheme="majorHAnsi" w:cs="Times New Roman"/>
          <w:sz w:val="22"/>
          <w:szCs w:val="22"/>
        </w:rPr>
        <w:t xml:space="preserve"> support</w:t>
      </w:r>
      <w:r w:rsidR="0075288C">
        <w:rPr>
          <w:rFonts w:asciiTheme="majorHAnsi" w:eastAsia="Times New Roman" w:hAnsiTheme="majorHAnsi" w:cs="Times New Roman"/>
          <w:sz w:val="22"/>
          <w:szCs w:val="22"/>
        </w:rPr>
        <w:t>s</w:t>
      </w:r>
      <w:r w:rsidR="00237D9C" w:rsidRPr="006A382F">
        <w:rPr>
          <w:rFonts w:asciiTheme="majorHAnsi" w:eastAsia="Times New Roman" w:hAnsiTheme="majorHAnsi" w:cs="Times New Roman"/>
          <w:sz w:val="22"/>
          <w:szCs w:val="22"/>
        </w:rPr>
        <w:t xml:space="preserve"> multiple initiatives to track, report on and minimize unwanted bycatch among purse-seine fishing vessels, as well as conduct research across all fishing methods to define and promote best practices that positively impact this important issue.</w:t>
      </w:r>
    </w:p>
    <w:p w14:paraId="7217E71F" w14:textId="77777777" w:rsidR="005B6A59" w:rsidRPr="006A382F" w:rsidRDefault="005B6A59" w:rsidP="00736600">
      <w:pPr>
        <w:spacing w:line="271" w:lineRule="auto"/>
        <w:rPr>
          <w:rFonts w:asciiTheme="majorHAnsi" w:hAnsiTheme="majorHAnsi"/>
          <w:sz w:val="22"/>
          <w:szCs w:val="22"/>
        </w:rPr>
      </w:pPr>
    </w:p>
    <w:p w14:paraId="1A0A9004" w14:textId="6F8D4C42" w:rsidR="00DF276C" w:rsidRPr="006A382F" w:rsidRDefault="005B6A59" w:rsidP="00736600">
      <w:pPr>
        <w:spacing w:line="271" w:lineRule="auto"/>
        <w:rPr>
          <w:rFonts w:asciiTheme="majorHAnsi" w:hAnsiTheme="majorHAnsi"/>
          <w:sz w:val="22"/>
          <w:szCs w:val="22"/>
        </w:rPr>
      </w:pPr>
      <w:r w:rsidRPr="006A382F">
        <w:rPr>
          <w:rFonts w:asciiTheme="majorHAnsi" w:hAnsiTheme="majorHAnsi"/>
          <w:sz w:val="22"/>
          <w:szCs w:val="22"/>
        </w:rPr>
        <w:t>Since its inception in 2009, ISSF has dedicated considerable effort to better understand</w:t>
      </w:r>
      <w:r w:rsidR="006C68F9">
        <w:rPr>
          <w:rFonts w:asciiTheme="majorHAnsi" w:hAnsiTheme="majorHAnsi"/>
          <w:sz w:val="22"/>
          <w:szCs w:val="22"/>
        </w:rPr>
        <w:t xml:space="preserve"> </w:t>
      </w:r>
      <w:r w:rsidRPr="006A382F">
        <w:rPr>
          <w:rFonts w:asciiTheme="majorHAnsi" w:hAnsiTheme="majorHAnsi"/>
          <w:sz w:val="22"/>
          <w:szCs w:val="22"/>
        </w:rPr>
        <w:t>the issues of concern are in global tuna fisheries b</w:t>
      </w:r>
      <w:r w:rsidR="00582487" w:rsidRPr="006A382F">
        <w:rPr>
          <w:rFonts w:asciiTheme="majorHAnsi" w:hAnsiTheme="majorHAnsi"/>
          <w:sz w:val="22"/>
          <w:szCs w:val="22"/>
        </w:rPr>
        <w:t xml:space="preserve">y using scientific information </w:t>
      </w:r>
      <w:r w:rsidR="00582487" w:rsidRPr="006A382F">
        <w:rPr>
          <w:rFonts w:asciiTheme="majorHAnsi" w:hAnsiTheme="majorHAnsi"/>
          <w:sz w:val="22"/>
          <w:szCs w:val="22"/>
        </w:rPr>
        <w:softHyphen/>
        <w:t xml:space="preserve">– </w:t>
      </w:r>
      <w:r w:rsidRPr="006A382F">
        <w:rPr>
          <w:rFonts w:asciiTheme="majorHAnsi" w:hAnsiTheme="majorHAnsi"/>
          <w:sz w:val="22"/>
          <w:szCs w:val="22"/>
        </w:rPr>
        <w:t>primarily fr</w:t>
      </w:r>
      <w:r w:rsidR="00582487" w:rsidRPr="006A382F">
        <w:rPr>
          <w:rFonts w:asciiTheme="majorHAnsi" w:hAnsiTheme="majorHAnsi"/>
          <w:sz w:val="22"/>
          <w:szCs w:val="22"/>
        </w:rPr>
        <w:t>om scientific observer programs –</w:t>
      </w:r>
      <w:r w:rsidRPr="006A382F">
        <w:rPr>
          <w:rFonts w:asciiTheme="majorHAnsi" w:hAnsiTheme="majorHAnsi"/>
          <w:sz w:val="22"/>
          <w:szCs w:val="22"/>
        </w:rPr>
        <w:t xml:space="preserve"> to quantify relative impacts. At the same time, ISSF conduct</w:t>
      </w:r>
      <w:r w:rsidR="00DF276C" w:rsidRPr="006A382F">
        <w:rPr>
          <w:rFonts w:asciiTheme="majorHAnsi" w:hAnsiTheme="majorHAnsi"/>
          <w:sz w:val="22"/>
          <w:szCs w:val="22"/>
        </w:rPr>
        <w:t>s</w:t>
      </w:r>
      <w:r w:rsidRPr="006A382F">
        <w:rPr>
          <w:rFonts w:asciiTheme="majorHAnsi" w:hAnsiTheme="majorHAnsi"/>
          <w:sz w:val="22"/>
          <w:szCs w:val="22"/>
        </w:rPr>
        <w:t xml:space="preserve"> at-sea research to investigate potential mitigation measures</w:t>
      </w:r>
      <w:r w:rsidR="00DD6A3C" w:rsidRPr="006A382F">
        <w:rPr>
          <w:rFonts w:asciiTheme="majorHAnsi" w:hAnsiTheme="majorHAnsi"/>
          <w:sz w:val="22"/>
          <w:szCs w:val="22"/>
        </w:rPr>
        <w:t>; leads</w:t>
      </w:r>
      <w:r w:rsidRPr="006A382F">
        <w:rPr>
          <w:rFonts w:asciiTheme="majorHAnsi" w:hAnsiTheme="majorHAnsi"/>
          <w:sz w:val="22"/>
          <w:szCs w:val="22"/>
        </w:rPr>
        <w:t xml:space="preserve"> workshops with </w:t>
      </w:r>
      <w:r w:rsidR="008543AF" w:rsidRPr="006A382F">
        <w:rPr>
          <w:rFonts w:asciiTheme="majorHAnsi" w:hAnsiTheme="majorHAnsi"/>
          <w:sz w:val="22"/>
          <w:szCs w:val="22"/>
        </w:rPr>
        <w:t>tuna vessel</w:t>
      </w:r>
      <w:r w:rsidRPr="006A382F">
        <w:rPr>
          <w:rFonts w:asciiTheme="majorHAnsi" w:hAnsiTheme="majorHAnsi"/>
          <w:sz w:val="22"/>
          <w:szCs w:val="22"/>
        </w:rPr>
        <w:t xml:space="preserve"> skippers to share mitigation techniques and to </w:t>
      </w:r>
      <w:r w:rsidR="00DF276C" w:rsidRPr="006A382F">
        <w:rPr>
          <w:rFonts w:asciiTheme="majorHAnsi" w:hAnsiTheme="majorHAnsi"/>
          <w:sz w:val="22"/>
          <w:szCs w:val="22"/>
        </w:rPr>
        <w:t xml:space="preserve">seek </w:t>
      </w:r>
      <w:r w:rsidR="000C2BE1">
        <w:rPr>
          <w:rFonts w:asciiTheme="majorHAnsi" w:hAnsiTheme="majorHAnsi"/>
          <w:sz w:val="22"/>
          <w:szCs w:val="22"/>
        </w:rPr>
        <w:t>i</w:t>
      </w:r>
      <w:r w:rsidR="00DF276C" w:rsidRPr="006A382F">
        <w:rPr>
          <w:rFonts w:asciiTheme="majorHAnsi" w:hAnsiTheme="majorHAnsi"/>
          <w:sz w:val="22"/>
          <w:szCs w:val="22"/>
        </w:rPr>
        <w:t>nput about other potential mitigation measures</w:t>
      </w:r>
      <w:r w:rsidR="00A03B9B" w:rsidRPr="006A382F">
        <w:rPr>
          <w:rFonts w:asciiTheme="majorHAnsi" w:hAnsiTheme="majorHAnsi"/>
          <w:sz w:val="22"/>
          <w:szCs w:val="22"/>
        </w:rPr>
        <w:t xml:space="preserve">; </w:t>
      </w:r>
      <w:r w:rsidR="00DF276C" w:rsidRPr="006A382F">
        <w:rPr>
          <w:rFonts w:asciiTheme="majorHAnsi" w:hAnsiTheme="majorHAnsi"/>
          <w:sz w:val="22"/>
          <w:szCs w:val="22"/>
        </w:rPr>
        <w:t xml:space="preserve">and </w:t>
      </w:r>
      <w:r w:rsidR="00A03B9B" w:rsidRPr="006A382F">
        <w:rPr>
          <w:rFonts w:asciiTheme="majorHAnsi" w:hAnsiTheme="majorHAnsi"/>
          <w:sz w:val="22"/>
          <w:szCs w:val="22"/>
        </w:rPr>
        <w:t xml:space="preserve">advocates to global tuna </w:t>
      </w:r>
      <w:r w:rsidR="00DF276C" w:rsidRPr="006A382F">
        <w:rPr>
          <w:rFonts w:asciiTheme="majorHAnsi" w:hAnsiTheme="majorHAnsi"/>
          <w:sz w:val="22"/>
          <w:szCs w:val="22"/>
        </w:rPr>
        <w:t xml:space="preserve">RFMOs </w:t>
      </w:r>
      <w:r w:rsidR="00A03B9B" w:rsidRPr="006A382F">
        <w:rPr>
          <w:rFonts w:asciiTheme="majorHAnsi" w:hAnsiTheme="majorHAnsi"/>
          <w:sz w:val="22"/>
          <w:szCs w:val="22"/>
        </w:rPr>
        <w:t xml:space="preserve">for the </w:t>
      </w:r>
      <w:r w:rsidR="00DF276C" w:rsidRPr="006A382F">
        <w:rPr>
          <w:rFonts w:asciiTheme="majorHAnsi" w:hAnsiTheme="majorHAnsi"/>
          <w:sz w:val="22"/>
          <w:szCs w:val="22"/>
        </w:rPr>
        <w:t>adopt</w:t>
      </w:r>
      <w:r w:rsidR="00A03B9B" w:rsidRPr="006A382F">
        <w:rPr>
          <w:rFonts w:asciiTheme="majorHAnsi" w:hAnsiTheme="majorHAnsi"/>
          <w:sz w:val="22"/>
          <w:szCs w:val="22"/>
        </w:rPr>
        <w:t>ion of</w:t>
      </w:r>
      <w:r w:rsidR="00DF276C" w:rsidRPr="006A382F">
        <w:rPr>
          <w:rFonts w:asciiTheme="majorHAnsi" w:hAnsiTheme="majorHAnsi"/>
          <w:sz w:val="22"/>
          <w:szCs w:val="22"/>
        </w:rPr>
        <w:t xml:space="preserve"> mandatory </w:t>
      </w:r>
      <w:r w:rsidR="001C489B">
        <w:rPr>
          <w:rFonts w:asciiTheme="majorHAnsi" w:hAnsiTheme="majorHAnsi"/>
          <w:sz w:val="22"/>
          <w:szCs w:val="22"/>
        </w:rPr>
        <w:t xml:space="preserve">bycatch </w:t>
      </w:r>
      <w:r w:rsidR="00DF276C" w:rsidRPr="006A382F">
        <w:rPr>
          <w:rFonts w:asciiTheme="majorHAnsi" w:hAnsiTheme="majorHAnsi"/>
          <w:sz w:val="22"/>
          <w:szCs w:val="22"/>
        </w:rPr>
        <w:t xml:space="preserve">data-collection and mitigation measures. </w:t>
      </w:r>
    </w:p>
    <w:p w14:paraId="2243B7C1" w14:textId="77777777" w:rsidR="005B6A59" w:rsidRPr="00373266" w:rsidRDefault="005B6A59" w:rsidP="00736600">
      <w:pPr>
        <w:spacing w:line="271" w:lineRule="auto"/>
        <w:rPr>
          <w:rFonts w:asciiTheme="majorHAnsi" w:hAnsiTheme="majorHAnsi"/>
          <w:sz w:val="22"/>
          <w:szCs w:val="22"/>
        </w:rPr>
      </w:pPr>
    </w:p>
    <w:p w14:paraId="1AED39D6" w14:textId="77777777" w:rsidR="00B35E44" w:rsidRDefault="00B35E44" w:rsidP="00736600">
      <w:pPr>
        <w:spacing w:line="271" w:lineRule="auto"/>
        <w:rPr>
          <w:rFonts w:ascii="Calibri" w:eastAsia="Times New Roman" w:hAnsi="Calibri" w:cs="Times New Roman"/>
          <w:b/>
          <w:bCs/>
          <w:color w:val="000000"/>
          <w:sz w:val="22"/>
          <w:szCs w:val="22"/>
        </w:rPr>
      </w:pPr>
    </w:p>
    <w:p w14:paraId="19D08E9A" w14:textId="77777777" w:rsidR="00B35E44" w:rsidRPr="00A35DF6" w:rsidRDefault="00B35E44" w:rsidP="00736600">
      <w:pPr>
        <w:spacing w:line="271" w:lineRule="auto"/>
        <w:rPr>
          <w:rFonts w:ascii="Calibri" w:eastAsia="Times New Roman" w:hAnsi="Calibri" w:cs="Times New Roman"/>
          <w:color w:val="000000"/>
          <w:sz w:val="26"/>
          <w:szCs w:val="26"/>
        </w:rPr>
      </w:pPr>
      <w:r w:rsidRPr="00803BF8">
        <w:rPr>
          <w:rFonts w:ascii="Calibri" w:eastAsia="Times New Roman" w:hAnsi="Calibri" w:cs="Times New Roman"/>
          <w:b/>
          <w:bCs/>
          <w:color w:val="000000"/>
          <w:sz w:val="26"/>
          <w:szCs w:val="26"/>
          <w:highlight w:val="yellow"/>
        </w:rPr>
        <w:t>What-We-Do</w:t>
      </w:r>
      <w:r w:rsidRPr="00803BF8">
        <w:rPr>
          <w:rFonts w:ascii="Calibri" w:eastAsia="Times New Roman" w:hAnsi="Calibri" w:cs="Times New Roman"/>
          <w:color w:val="000000"/>
          <w:sz w:val="26"/>
          <w:szCs w:val="26"/>
          <w:highlight w:val="yellow"/>
        </w:rPr>
        <w:t>/Areas-Of-Focus/Bycatch/FADs</w:t>
      </w:r>
    </w:p>
    <w:p w14:paraId="70FB64D6" w14:textId="77777777" w:rsidR="001B44F6" w:rsidRDefault="001B44F6" w:rsidP="00736600">
      <w:pPr>
        <w:spacing w:line="271" w:lineRule="auto"/>
        <w:rPr>
          <w:rFonts w:asciiTheme="majorHAnsi" w:hAnsiTheme="majorHAnsi"/>
          <w:sz w:val="22"/>
          <w:szCs w:val="22"/>
        </w:rPr>
      </w:pPr>
    </w:p>
    <w:p w14:paraId="77585D1A" w14:textId="77777777" w:rsidR="001B44F6" w:rsidRPr="005152AA" w:rsidRDefault="001B44F6" w:rsidP="00736600">
      <w:pPr>
        <w:spacing w:line="271" w:lineRule="auto"/>
        <w:rPr>
          <w:rFonts w:asciiTheme="majorHAnsi" w:hAnsiTheme="majorHAnsi"/>
          <w:sz w:val="22"/>
          <w:szCs w:val="22"/>
        </w:rPr>
      </w:pPr>
      <w:r w:rsidRPr="005152AA">
        <w:rPr>
          <w:rFonts w:asciiTheme="majorHAnsi" w:hAnsiTheme="majorHAnsi"/>
          <w:sz w:val="22"/>
          <w:szCs w:val="22"/>
        </w:rPr>
        <w:t xml:space="preserve">PAGE HEADER: </w:t>
      </w:r>
      <w:r w:rsidR="007E7D31" w:rsidRPr="005152AA">
        <w:rPr>
          <w:rFonts w:asciiTheme="majorHAnsi" w:hAnsiTheme="majorHAnsi"/>
          <w:sz w:val="22"/>
          <w:szCs w:val="22"/>
        </w:rPr>
        <w:t>FADs</w:t>
      </w:r>
      <w:r w:rsidR="00185859" w:rsidRPr="005152AA">
        <w:rPr>
          <w:rFonts w:asciiTheme="majorHAnsi" w:hAnsiTheme="majorHAnsi"/>
          <w:sz w:val="22"/>
          <w:szCs w:val="22"/>
        </w:rPr>
        <w:t>.</w:t>
      </w:r>
      <w:r w:rsidR="005152AA">
        <w:rPr>
          <w:rFonts w:asciiTheme="majorHAnsi" w:hAnsiTheme="majorHAnsi"/>
          <w:sz w:val="22"/>
          <w:szCs w:val="22"/>
        </w:rPr>
        <w:t xml:space="preserve"> Over 40 percent of t</w:t>
      </w:r>
      <w:r w:rsidR="00185859" w:rsidRPr="005152AA">
        <w:rPr>
          <w:rFonts w:asciiTheme="majorHAnsi" w:hAnsiTheme="majorHAnsi"/>
          <w:sz w:val="22"/>
          <w:szCs w:val="22"/>
        </w:rPr>
        <w:t>he global tuna catch is based on floating objects or FADs</w:t>
      </w:r>
      <w:r w:rsidR="00C5532A" w:rsidRPr="005152AA">
        <w:rPr>
          <w:rFonts w:asciiTheme="majorHAnsi" w:hAnsiTheme="majorHAnsi"/>
          <w:sz w:val="22"/>
          <w:szCs w:val="22"/>
        </w:rPr>
        <w:t xml:space="preserve"> (</w:t>
      </w:r>
      <w:r w:rsidR="007E7D31" w:rsidRPr="005152AA">
        <w:rPr>
          <w:rFonts w:asciiTheme="majorHAnsi" w:hAnsiTheme="majorHAnsi"/>
          <w:sz w:val="22"/>
          <w:szCs w:val="22"/>
        </w:rPr>
        <w:t xml:space="preserve">fish aggregating </w:t>
      </w:r>
      <w:r w:rsidR="00C5532A" w:rsidRPr="005152AA">
        <w:rPr>
          <w:rFonts w:asciiTheme="majorHAnsi" w:hAnsiTheme="majorHAnsi"/>
          <w:sz w:val="22"/>
          <w:szCs w:val="22"/>
        </w:rPr>
        <w:t>device</w:t>
      </w:r>
      <w:r w:rsidR="0029480A">
        <w:rPr>
          <w:rFonts w:asciiTheme="majorHAnsi" w:hAnsiTheme="majorHAnsi"/>
          <w:sz w:val="22"/>
          <w:szCs w:val="22"/>
        </w:rPr>
        <w:t>s</w:t>
      </w:r>
      <w:r w:rsidR="00C5532A" w:rsidRPr="005152AA">
        <w:rPr>
          <w:rFonts w:asciiTheme="majorHAnsi" w:hAnsiTheme="majorHAnsi"/>
          <w:sz w:val="22"/>
          <w:szCs w:val="22"/>
        </w:rPr>
        <w:t>)</w:t>
      </w:r>
      <w:r w:rsidR="005231FC" w:rsidRPr="005152AA">
        <w:rPr>
          <w:rFonts w:asciiTheme="majorHAnsi" w:hAnsiTheme="majorHAnsi"/>
          <w:sz w:val="22"/>
          <w:szCs w:val="22"/>
        </w:rPr>
        <w:t>.</w:t>
      </w:r>
      <w:r w:rsidR="007E7D31" w:rsidRPr="005152AA">
        <w:rPr>
          <w:rFonts w:asciiTheme="majorHAnsi" w:hAnsiTheme="majorHAnsi"/>
          <w:sz w:val="22"/>
          <w:szCs w:val="22"/>
        </w:rPr>
        <w:t xml:space="preserve"> </w:t>
      </w:r>
    </w:p>
    <w:p w14:paraId="13F895ED" w14:textId="77777777" w:rsidR="001B44F6" w:rsidRPr="005152AA" w:rsidRDefault="001B44F6" w:rsidP="00736600">
      <w:pPr>
        <w:spacing w:line="271" w:lineRule="auto"/>
        <w:rPr>
          <w:rFonts w:asciiTheme="majorHAnsi" w:hAnsiTheme="majorHAnsi"/>
          <w:sz w:val="22"/>
          <w:szCs w:val="22"/>
        </w:rPr>
      </w:pPr>
    </w:p>
    <w:p w14:paraId="24FB7DDC" w14:textId="4B782950" w:rsidR="00A904E4" w:rsidRPr="006F04D2" w:rsidRDefault="001B44F6" w:rsidP="00736600">
      <w:pPr>
        <w:spacing w:line="271" w:lineRule="auto"/>
        <w:rPr>
          <w:rFonts w:asciiTheme="majorHAnsi" w:hAnsiTheme="majorHAnsi"/>
          <w:sz w:val="22"/>
          <w:szCs w:val="22"/>
        </w:rPr>
      </w:pPr>
      <w:r w:rsidRPr="005152AA">
        <w:rPr>
          <w:rFonts w:asciiTheme="majorHAnsi" w:hAnsiTheme="majorHAnsi"/>
          <w:sz w:val="22"/>
          <w:szCs w:val="22"/>
        </w:rPr>
        <w:t>HIGHLIGHTED INTRO TEXT:</w:t>
      </w:r>
      <w:r w:rsidR="00761E80" w:rsidRPr="005152AA">
        <w:rPr>
          <w:rFonts w:asciiTheme="majorHAnsi" w:hAnsiTheme="majorHAnsi"/>
          <w:sz w:val="22"/>
          <w:szCs w:val="22"/>
        </w:rPr>
        <w:t xml:space="preserve"> </w:t>
      </w:r>
      <w:r w:rsidR="00A904E4" w:rsidRPr="006F04D2">
        <w:rPr>
          <w:rFonts w:asciiTheme="majorHAnsi" w:hAnsiTheme="majorHAnsi"/>
          <w:sz w:val="22"/>
          <w:szCs w:val="22"/>
        </w:rPr>
        <w:t>Many fish species, including tunas, associate with floating objects in the ocean.  There are two</w:t>
      </w:r>
      <w:r w:rsidR="00724BDC">
        <w:rPr>
          <w:rFonts w:asciiTheme="majorHAnsi" w:hAnsiTheme="majorHAnsi"/>
          <w:sz w:val="22"/>
          <w:szCs w:val="22"/>
        </w:rPr>
        <w:t xml:space="preserve"> main types of floating objects:</w:t>
      </w:r>
      <w:r w:rsidR="00A904E4" w:rsidRPr="006F04D2">
        <w:rPr>
          <w:rFonts w:asciiTheme="majorHAnsi" w:hAnsiTheme="majorHAnsi"/>
          <w:sz w:val="22"/>
          <w:szCs w:val="22"/>
        </w:rPr>
        <w:t xml:space="preserve"> natural</w:t>
      </w:r>
      <w:r w:rsidR="00B26EFE">
        <w:rPr>
          <w:rFonts w:asciiTheme="majorHAnsi" w:hAnsiTheme="majorHAnsi"/>
          <w:sz w:val="22"/>
          <w:szCs w:val="22"/>
        </w:rPr>
        <w:t xml:space="preserve"> and man-made</w:t>
      </w:r>
      <w:r w:rsidR="00A904E4" w:rsidRPr="006F04D2">
        <w:rPr>
          <w:rFonts w:asciiTheme="majorHAnsi" w:hAnsiTheme="majorHAnsi"/>
          <w:sz w:val="22"/>
          <w:szCs w:val="22"/>
        </w:rPr>
        <w:t xml:space="preserve">.  Man-made floating objects </w:t>
      </w:r>
      <w:r w:rsidR="00A904E4" w:rsidRPr="006F04D2">
        <w:rPr>
          <w:rFonts w:asciiTheme="majorHAnsi" w:hAnsiTheme="majorHAnsi"/>
          <w:sz w:val="22"/>
          <w:szCs w:val="22"/>
        </w:rPr>
        <w:lastRenderedPageBreak/>
        <w:t>specifically constructed to attract fish</w:t>
      </w:r>
      <w:r w:rsidR="007E312A">
        <w:rPr>
          <w:rFonts w:asciiTheme="majorHAnsi" w:hAnsiTheme="majorHAnsi"/>
          <w:sz w:val="22"/>
          <w:szCs w:val="22"/>
        </w:rPr>
        <w:t xml:space="preserve">, as well as </w:t>
      </w:r>
      <w:r w:rsidR="00A904E4" w:rsidRPr="006F04D2">
        <w:rPr>
          <w:rFonts w:asciiTheme="majorHAnsi" w:hAnsiTheme="majorHAnsi"/>
          <w:sz w:val="22"/>
          <w:szCs w:val="22"/>
        </w:rPr>
        <w:t>natural objects that are found by fishermen and</w:t>
      </w:r>
      <w:r w:rsidR="007E312A">
        <w:rPr>
          <w:rFonts w:asciiTheme="majorHAnsi" w:hAnsiTheme="majorHAnsi"/>
          <w:sz w:val="22"/>
          <w:szCs w:val="22"/>
        </w:rPr>
        <w:t xml:space="preserve"> modified,</w:t>
      </w:r>
      <w:r w:rsidR="00A904E4" w:rsidRPr="006F04D2">
        <w:rPr>
          <w:rFonts w:asciiTheme="majorHAnsi" w:hAnsiTheme="majorHAnsi"/>
          <w:sz w:val="22"/>
          <w:szCs w:val="22"/>
        </w:rPr>
        <w:t xml:space="preserve"> are called FADs. They can be anchored or drifting. </w:t>
      </w:r>
    </w:p>
    <w:p w14:paraId="3D19E1E2" w14:textId="77777777" w:rsidR="00A904E4" w:rsidRPr="005152AA" w:rsidRDefault="00A904E4" w:rsidP="00736600">
      <w:pPr>
        <w:spacing w:line="271" w:lineRule="auto"/>
        <w:rPr>
          <w:rFonts w:asciiTheme="majorHAnsi" w:hAnsiTheme="majorHAnsi"/>
          <w:sz w:val="22"/>
          <w:szCs w:val="22"/>
        </w:rPr>
      </w:pPr>
    </w:p>
    <w:p w14:paraId="6B335BD1" w14:textId="7ABF2E77" w:rsidR="00871F9A" w:rsidRPr="005152AA" w:rsidRDefault="001B44F6" w:rsidP="00736600">
      <w:pPr>
        <w:spacing w:line="271" w:lineRule="auto"/>
        <w:rPr>
          <w:rFonts w:asciiTheme="majorHAnsi" w:hAnsiTheme="majorHAnsi"/>
          <w:sz w:val="22"/>
          <w:szCs w:val="22"/>
        </w:rPr>
      </w:pPr>
      <w:r w:rsidRPr="005152AA">
        <w:rPr>
          <w:rFonts w:asciiTheme="majorHAnsi" w:hAnsiTheme="majorHAnsi"/>
          <w:sz w:val="22"/>
          <w:szCs w:val="22"/>
        </w:rPr>
        <w:t>WHY IT’S IMPORTANT:</w:t>
      </w:r>
      <w:r w:rsidR="00871F9A" w:rsidRPr="005152AA">
        <w:rPr>
          <w:rFonts w:asciiTheme="majorHAnsi" w:eastAsia="Times New Roman" w:hAnsiTheme="majorHAnsi" w:cs="Times New Roman"/>
          <w:sz w:val="22"/>
          <w:szCs w:val="22"/>
        </w:rPr>
        <w:t xml:space="preserve"> </w:t>
      </w:r>
      <w:r w:rsidR="0029480A">
        <w:rPr>
          <w:rFonts w:asciiTheme="majorHAnsi" w:eastAsia="Times New Roman" w:hAnsiTheme="majorHAnsi" w:cs="Arial"/>
          <w:color w:val="000000"/>
          <w:sz w:val="22"/>
          <w:szCs w:val="22"/>
          <w:shd w:val="clear" w:color="auto" w:fill="FFFFFF"/>
        </w:rPr>
        <w:t>T</w:t>
      </w:r>
      <w:r w:rsidR="006B7997" w:rsidRPr="005152AA">
        <w:rPr>
          <w:rFonts w:asciiTheme="majorHAnsi" w:eastAsia="Times New Roman" w:hAnsiTheme="majorHAnsi" w:cs="Arial"/>
          <w:color w:val="000000"/>
          <w:sz w:val="22"/>
          <w:szCs w:val="22"/>
          <w:shd w:val="clear" w:color="auto" w:fill="FFFFFF"/>
        </w:rPr>
        <w:t xml:space="preserve">his most efficient and widely used fishing method can sometimes place </w:t>
      </w:r>
      <w:r w:rsidR="0029480A">
        <w:rPr>
          <w:rFonts w:asciiTheme="majorHAnsi" w:eastAsia="Times New Roman" w:hAnsiTheme="majorHAnsi" w:cs="Arial"/>
          <w:color w:val="000000"/>
          <w:sz w:val="22"/>
          <w:szCs w:val="22"/>
          <w:shd w:val="clear" w:color="auto" w:fill="FFFFFF"/>
        </w:rPr>
        <w:t xml:space="preserve">stress </w:t>
      </w:r>
      <w:r w:rsidR="006B7997" w:rsidRPr="005152AA">
        <w:rPr>
          <w:rFonts w:asciiTheme="majorHAnsi" w:eastAsia="Times New Roman" w:hAnsiTheme="majorHAnsi" w:cs="Arial"/>
          <w:color w:val="000000"/>
          <w:sz w:val="22"/>
          <w:szCs w:val="22"/>
          <w:shd w:val="clear" w:color="auto" w:fill="FFFFFF"/>
        </w:rPr>
        <w:t>on tuna stocks and their ecosystems.</w:t>
      </w:r>
      <w:r w:rsidR="006B7997" w:rsidRPr="005152AA">
        <w:rPr>
          <w:rFonts w:asciiTheme="majorHAnsi" w:hAnsiTheme="majorHAnsi"/>
          <w:sz w:val="22"/>
          <w:szCs w:val="22"/>
        </w:rPr>
        <w:t xml:space="preserve"> </w:t>
      </w:r>
      <w:r w:rsidR="0029480A">
        <w:rPr>
          <w:rFonts w:asciiTheme="majorHAnsi" w:hAnsiTheme="majorHAnsi"/>
          <w:sz w:val="22"/>
          <w:szCs w:val="22"/>
        </w:rPr>
        <w:t>Additionally, there is concern</w:t>
      </w:r>
      <w:r w:rsidR="00CE3F38">
        <w:rPr>
          <w:rFonts w:asciiTheme="majorHAnsi" w:hAnsiTheme="majorHAnsi"/>
          <w:sz w:val="22"/>
          <w:szCs w:val="22"/>
        </w:rPr>
        <w:t xml:space="preserve"> </w:t>
      </w:r>
      <w:r w:rsidR="006B7997" w:rsidRPr="005152AA">
        <w:rPr>
          <w:rFonts w:asciiTheme="majorHAnsi" w:hAnsiTheme="majorHAnsi"/>
          <w:sz w:val="22"/>
          <w:szCs w:val="22"/>
        </w:rPr>
        <w:t>surrounding FAD use about the number of small tuna and non-target species captured or entangled</w:t>
      </w:r>
      <w:r w:rsidR="00B92AF7">
        <w:rPr>
          <w:rFonts w:asciiTheme="majorHAnsi" w:hAnsiTheme="majorHAnsi"/>
          <w:sz w:val="22"/>
          <w:szCs w:val="22"/>
        </w:rPr>
        <w:t>; of</w:t>
      </w:r>
      <w:r w:rsidR="00871F9A" w:rsidRPr="005152AA">
        <w:rPr>
          <w:rFonts w:asciiTheme="majorHAnsi" w:hAnsiTheme="majorHAnsi"/>
          <w:sz w:val="22"/>
          <w:szCs w:val="22"/>
        </w:rPr>
        <w:t xml:space="preserve"> highest concern are effects on sharks and small bigeye tuna</w:t>
      </w:r>
      <w:r w:rsidR="0066377E" w:rsidRPr="005152AA">
        <w:rPr>
          <w:rFonts w:asciiTheme="majorHAnsi" w:hAnsiTheme="majorHAnsi"/>
          <w:sz w:val="22"/>
          <w:szCs w:val="22"/>
        </w:rPr>
        <w:t xml:space="preserve">, depending on the region </w:t>
      </w:r>
      <w:r w:rsidR="0027720B">
        <w:rPr>
          <w:rFonts w:asciiTheme="majorHAnsi" w:hAnsiTheme="majorHAnsi"/>
          <w:sz w:val="22"/>
          <w:szCs w:val="22"/>
        </w:rPr>
        <w:t>at issue</w:t>
      </w:r>
      <w:r w:rsidR="0066377E" w:rsidRPr="005152AA">
        <w:rPr>
          <w:rFonts w:asciiTheme="majorHAnsi" w:hAnsiTheme="majorHAnsi"/>
          <w:sz w:val="22"/>
          <w:szCs w:val="22"/>
        </w:rPr>
        <w:t xml:space="preserve">. </w:t>
      </w:r>
      <w:r w:rsidR="00871F9A" w:rsidRPr="005152AA">
        <w:rPr>
          <w:rFonts w:asciiTheme="majorHAnsi" w:hAnsiTheme="majorHAnsi"/>
          <w:sz w:val="22"/>
          <w:szCs w:val="22"/>
        </w:rPr>
        <w:t>FAD fishing can also impact sea turtles and other finfish such as wahoo, dolphinfish, rainbow runner and billfish</w:t>
      </w:r>
      <w:r w:rsidR="00DF3996" w:rsidRPr="005152AA">
        <w:rPr>
          <w:rFonts w:asciiTheme="majorHAnsi" w:hAnsiTheme="majorHAnsi"/>
          <w:sz w:val="22"/>
          <w:szCs w:val="22"/>
        </w:rPr>
        <w:t>.</w:t>
      </w:r>
    </w:p>
    <w:p w14:paraId="2C565EA9" w14:textId="77777777" w:rsidR="001B44F6" w:rsidRPr="001901CD" w:rsidRDefault="001B44F6" w:rsidP="00736600">
      <w:pPr>
        <w:spacing w:line="271" w:lineRule="auto"/>
        <w:rPr>
          <w:rFonts w:asciiTheme="majorHAnsi" w:hAnsiTheme="majorHAnsi"/>
          <w:sz w:val="22"/>
          <w:szCs w:val="22"/>
        </w:rPr>
      </w:pPr>
    </w:p>
    <w:p w14:paraId="087A3C02" w14:textId="11C7AB21" w:rsidR="009D162E" w:rsidRDefault="001B44F6" w:rsidP="00736600">
      <w:pPr>
        <w:spacing w:line="271" w:lineRule="auto"/>
        <w:rPr>
          <w:rFonts w:asciiTheme="majorHAnsi" w:eastAsia="Times New Roman" w:hAnsiTheme="majorHAnsi" w:cs="Arial"/>
          <w:color w:val="000000"/>
          <w:sz w:val="22"/>
          <w:szCs w:val="22"/>
          <w:shd w:val="clear" w:color="auto" w:fill="FFFFFF"/>
        </w:rPr>
      </w:pPr>
      <w:r w:rsidRPr="00BF2EF3">
        <w:rPr>
          <w:rFonts w:asciiTheme="majorHAnsi" w:hAnsiTheme="majorHAnsi"/>
          <w:sz w:val="22"/>
          <w:szCs w:val="22"/>
        </w:rPr>
        <w:t>WHAT WE ARE DOING ABOUT IT:</w:t>
      </w:r>
      <w:r w:rsidR="00831A32" w:rsidRPr="00BF2EF3">
        <w:rPr>
          <w:rFonts w:asciiTheme="majorHAnsi" w:hAnsiTheme="majorHAnsi"/>
          <w:sz w:val="22"/>
          <w:szCs w:val="22"/>
        </w:rPr>
        <w:t xml:space="preserve"> </w:t>
      </w:r>
      <w:r w:rsidR="000A6F8D" w:rsidRPr="00BF2EF3">
        <w:rPr>
          <w:rFonts w:asciiTheme="majorHAnsi" w:eastAsia="Times New Roman" w:hAnsiTheme="majorHAnsi" w:cs="Arial"/>
          <w:color w:val="000000"/>
          <w:sz w:val="22"/>
          <w:szCs w:val="22"/>
          <w:shd w:val="clear" w:color="auto" w:fill="FFFFFF"/>
        </w:rPr>
        <w:t>The issue of </w:t>
      </w:r>
      <w:hyperlink r:id="rId11" w:tooltip=" Click Bycatch to learn the definition." w:history="1">
        <w:r w:rsidR="000A6F8D" w:rsidRPr="00BF2EF3">
          <w:rPr>
            <w:rFonts w:asciiTheme="majorHAnsi" w:eastAsia="Times New Roman" w:hAnsiTheme="majorHAnsi" w:cs="Arial"/>
            <w:color w:val="428CE7"/>
            <w:sz w:val="22"/>
            <w:szCs w:val="22"/>
            <w:bdr w:val="none" w:sz="0" w:space="0" w:color="auto" w:frame="1"/>
            <w:shd w:val="clear" w:color="auto" w:fill="FFFFFF"/>
          </w:rPr>
          <w:t>bycatch</w:t>
        </w:r>
      </w:hyperlink>
      <w:r w:rsidR="000A6F8D" w:rsidRPr="00BF2EF3">
        <w:rPr>
          <w:rFonts w:asciiTheme="majorHAnsi" w:eastAsia="Times New Roman" w:hAnsiTheme="majorHAnsi" w:cs="Arial"/>
          <w:color w:val="000000"/>
          <w:sz w:val="22"/>
          <w:szCs w:val="22"/>
          <w:shd w:val="clear" w:color="auto" w:fill="FFFFFF"/>
        </w:rPr>
        <w:t> and </w:t>
      </w:r>
      <w:hyperlink r:id="rId12" w:tooltip=" Click Overfishing to learn the definition." w:history="1">
        <w:r w:rsidR="000A6F8D" w:rsidRPr="00BF2EF3">
          <w:rPr>
            <w:rFonts w:asciiTheme="majorHAnsi" w:eastAsia="Times New Roman" w:hAnsiTheme="majorHAnsi" w:cs="Arial"/>
            <w:color w:val="428CE7"/>
            <w:sz w:val="22"/>
            <w:szCs w:val="22"/>
            <w:bdr w:val="none" w:sz="0" w:space="0" w:color="auto" w:frame="1"/>
            <w:shd w:val="clear" w:color="auto" w:fill="FFFFFF"/>
          </w:rPr>
          <w:t>overfishing</w:t>
        </w:r>
      </w:hyperlink>
      <w:r w:rsidR="000A6F8D" w:rsidRPr="00BF2EF3">
        <w:rPr>
          <w:rFonts w:asciiTheme="majorHAnsi" w:eastAsia="Times New Roman" w:hAnsiTheme="majorHAnsi" w:cs="Arial"/>
          <w:color w:val="000000"/>
          <w:sz w:val="22"/>
          <w:szCs w:val="22"/>
          <w:shd w:val="clear" w:color="auto" w:fill="FFFFFF"/>
        </w:rPr>
        <w:t> associated with FADs has been mostly rooted in the unknown – gaps in data, animal entanglement below the surface and the absence of clear regional management guidelines. Uncovering the reality behind these unknowns has been a priority for our organization and our partners, and fishers and fisheries managers are getting much better at it.</w:t>
      </w:r>
      <w:r w:rsidR="009D162E" w:rsidRPr="00BF2EF3">
        <w:rPr>
          <w:rFonts w:asciiTheme="majorHAnsi" w:eastAsia="Times New Roman" w:hAnsiTheme="majorHAnsi" w:cs="Arial"/>
          <w:color w:val="000000"/>
          <w:sz w:val="22"/>
          <w:szCs w:val="22"/>
          <w:shd w:val="clear" w:color="auto" w:fill="FFFFFF"/>
        </w:rPr>
        <w:t xml:space="preserve"> </w:t>
      </w:r>
      <w:r w:rsidR="001320F9">
        <w:rPr>
          <w:rFonts w:asciiTheme="majorHAnsi" w:eastAsia="Times New Roman" w:hAnsiTheme="majorHAnsi" w:cs="Arial"/>
          <w:color w:val="000000"/>
          <w:sz w:val="22"/>
          <w:szCs w:val="22"/>
          <w:shd w:val="clear" w:color="auto" w:fill="FFFFFF"/>
        </w:rPr>
        <w:t xml:space="preserve">Overall, </w:t>
      </w:r>
      <w:r w:rsidR="001320F9">
        <w:rPr>
          <w:rFonts w:asciiTheme="majorHAnsi" w:hAnsiTheme="majorHAnsi"/>
          <w:sz w:val="22"/>
          <w:szCs w:val="22"/>
        </w:rPr>
        <w:t>i</w:t>
      </w:r>
      <w:r w:rsidR="009D162E" w:rsidRPr="009D162E">
        <w:rPr>
          <w:rFonts w:asciiTheme="majorHAnsi" w:eastAsia="Times New Roman" w:hAnsiTheme="majorHAnsi" w:cs="Arial"/>
          <w:color w:val="000000"/>
          <w:sz w:val="22"/>
          <w:szCs w:val="22"/>
          <w:shd w:val="clear" w:color="auto" w:fill="FFFFFF"/>
        </w:rPr>
        <w:t xml:space="preserve">f we are to truly alleviate </w:t>
      </w:r>
      <w:r w:rsidR="001320F9">
        <w:rPr>
          <w:rFonts w:asciiTheme="majorHAnsi" w:eastAsia="Times New Roman" w:hAnsiTheme="majorHAnsi" w:cs="Arial"/>
          <w:color w:val="000000"/>
          <w:sz w:val="22"/>
          <w:szCs w:val="22"/>
          <w:shd w:val="clear" w:color="auto" w:fill="FFFFFF"/>
        </w:rPr>
        <w:t xml:space="preserve">the </w:t>
      </w:r>
      <w:r w:rsidR="009D162E" w:rsidRPr="009D162E">
        <w:rPr>
          <w:rFonts w:asciiTheme="majorHAnsi" w:eastAsia="Times New Roman" w:hAnsiTheme="majorHAnsi" w:cs="Arial"/>
          <w:color w:val="000000"/>
          <w:sz w:val="22"/>
          <w:szCs w:val="22"/>
          <w:shd w:val="clear" w:color="auto" w:fill="FFFFFF"/>
        </w:rPr>
        <w:t xml:space="preserve">pressure </w:t>
      </w:r>
      <w:r w:rsidR="001320F9">
        <w:rPr>
          <w:rFonts w:asciiTheme="majorHAnsi" w:eastAsia="Times New Roman" w:hAnsiTheme="majorHAnsi" w:cs="Arial"/>
          <w:color w:val="000000"/>
          <w:sz w:val="22"/>
          <w:szCs w:val="22"/>
          <w:shd w:val="clear" w:color="auto" w:fill="FFFFFF"/>
        </w:rPr>
        <w:t xml:space="preserve">commercial fishing places </w:t>
      </w:r>
      <w:r w:rsidR="009D162E" w:rsidRPr="009D162E">
        <w:rPr>
          <w:rFonts w:asciiTheme="majorHAnsi" w:eastAsia="Times New Roman" w:hAnsiTheme="majorHAnsi" w:cs="Arial"/>
          <w:color w:val="000000"/>
          <w:sz w:val="22"/>
          <w:szCs w:val="22"/>
          <w:shd w:val="clear" w:color="auto" w:fill="FFFFFF"/>
        </w:rPr>
        <w:t>on stocks and their ecosystems</w:t>
      </w:r>
      <w:r w:rsidR="00DA5D88">
        <w:rPr>
          <w:rFonts w:asciiTheme="majorHAnsi" w:eastAsia="Times New Roman" w:hAnsiTheme="majorHAnsi" w:cs="Arial"/>
          <w:color w:val="000000"/>
          <w:sz w:val="22"/>
          <w:szCs w:val="22"/>
          <w:shd w:val="clear" w:color="auto" w:fill="FFFFFF"/>
        </w:rPr>
        <w:t xml:space="preserve"> via fishing with FADs or any other gear type</w:t>
      </w:r>
      <w:r w:rsidR="009D162E" w:rsidRPr="009D162E">
        <w:rPr>
          <w:rFonts w:asciiTheme="majorHAnsi" w:eastAsia="Times New Roman" w:hAnsiTheme="majorHAnsi" w:cs="Arial"/>
          <w:color w:val="000000"/>
          <w:sz w:val="22"/>
          <w:szCs w:val="22"/>
          <w:shd w:val="clear" w:color="auto" w:fill="FFFFFF"/>
        </w:rPr>
        <w:t xml:space="preserve">, it shouldn’t be done based on favoring a single gear type or fishing method. </w:t>
      </w:r>
      <w:r w:rsidR="0029480A">
        <w:rPr>
          <w:rFonts w:asciiTheme="majorHAnsi" w:eastAsia="Times New Roman" w:hAnsiTheme="majorHAnsi" w:cs="Arial"/>
          <w:color w:val="000000"/>
          <w:sz w:val="22"/>
          <w:szCs w:val="22"/>
          <w:shd w:val="clear" w:color="auto" w:fill="FFFFFF"/>
        </w:rPr>
        <w:t>T</w:t>
      </w:r>
      <w:r w:rsidR="00616FB2">
        <w:rPr>
          <w:rFonts w:asciiTheme="majorHAnsi" w:eastAsia="Times New Roman" w:hAnsiTheme="majorHAnsi" w:cs="Arial"/>
          <w:color w:val="000000"/>
          <w:sz w:val="22"/>
          <w:szCs w:val="22"/>
          <w:shd w:val="clear" w:color="auto" w:fill="FFFFFF"/>
        </w:rPr>
        <w:t xml:space="preserve">hrough </w:t>
      </w:r>
      <w:r w:rsidR="0029480A">
        <w:rPr>
          <w:rFonts w:asciiTheme="majorHAnsi" w:eastAsia="Times New Roman" w:hAnsiTheme="majorHAnsi" w:cs="Arial"/>
          <w:color w:val="000000"/>
          <w:sz w:val="22"/>
          <w:szCs w:val="22"/>
          <w:shd w:val="clear" w:color="auto" w:fill="FFFFFF"/>
        </w:rPr>
        <w:t>a</w:t>
      </w:r>
      <w:r w:rsidR="00616FB2">
        <w:rPr>
          <w:rFonts w:asciiTheme="majorHAnsi" w:eastAsia="Times New Roman" w:hAnsiTheme="majorHAnsi" w:cs="Arial"/>
          <w:color w:val="000000"/>
          <w:sz w:val="22"/>
          <w:szCs w:val="22"/>
          <w:shd w:val="clear" w:color="auto" w:fill="FFFFFF"/>
        </w:rPr>
        <w:t xml:space="preserve"> </w:t>
      </w:r>
      <w:r w:rsidR="005678A1">
        <w:rPr>
          <w:rFonts w:asciiTheme="majorHAnsi" w:eastAsia="Times New Roman" w:hAnsiTheme="majorHAnsi" w:cs="Arial"/>
          <w:color w:val="000000"/>
          <w:sz w:val="22"/>
          <w:szCs w:val="22"/>
          <w:shd w:val="clear" w:color="auto" w:fill="FFFFFF"/>
        </w:rPr>
        <w:t>multi</w:t>
      </w:r>
      <w:r w:rsidR="00616FB2">
        <w:rPr>
          <w:rFonts w:asciiTheme="majorHAnsi" w:eastAsia="Times New Roman" w:hAnsiTheme="majorHAnsi" w:cs="Arial"/>
          <w:color w:val="000000"/>
          <w:sz w:val="22"/>
          <w:szCs w:val="22"/>
          <w:shd w:val="clear" w:color="auto" w:fill="FFFFFF"/>
        </w:rPr>
        <w:t xml:space="preserve">-faceted approach </w:t>
      </w:r>
      <w:r w:rsidR="005678A1">
        <w:rPr>
          <w:rFonts w:asciiTheme="majorHAnsi" w:eastAsia="Times New Roman" w:hAnsiTheme="majorHAnsi" w:cs="Arial"/>
          <w:color w:val="000000"/>
          <w:sz w:val="22"/>
          <w:szCs w:val="22"/>
          <w:shd w:val="clear" w:color="auto" w:fill="FFFFFF"/>
        </w:rPr>
        <w:t>ISSF actively works toward:</w:t>
      </w:r>
      <w:r w:rsidR="009D162E" w:rsidRPr="009D162E">
        <w:rPr>
          <w:rFonts w:asciiTheme="majorHAnsi" w:eastAsia="Times New Roman" w:hAnsiTheme="majorHAnsi" w:cs="Arial"/>
          <w:color w:val="000000"/>
          <w:sz w:val="22"/>
          <w:szCs w:val="22"/>
          <w:shd w:val="clear" w:color="auto" w:fill="FFFFFF"/>
        </w:rPr>
        <w:t xml:space="preserve"> improve</w:t>
      </w:r>
      <w:r w:rsidR="00616FB2">
        <w:rPr>
          <w:rFonts w:asciiTheme="majorHAnsi" w:eastAsia="Times New Roman" w:hAnsiTheme="majorHAnsi" w:cs="Arial"/>
          <w:color w:val="000000"/>
          <w:sz w:val="22"/>
          <w:szCs w:val="22"/>
          <w:shd w:val="clear" w:color="auto" w:fill="FFFFFF"/>
        </w:rPr>
        <w:t>d FAD data collection and reporting;</w:t>
      </w:r>
      <w:r w:rsidR="009D162E" w:rsidRPr="009D162E">
        <w:rPr>
          <w:rFonts w:asciiTheme="majorHAnsi" w:eastAsia="Times New Roman" w:hAnsiTheme="majorHAnsi" w:cs="Arial"/>
          <w:color w:val="000000"/>
          <w:sz w:val="22"/>
          <w:szCs w:val="22"/>
          <w:shd w:val="clear" w:color="auto" w:fill="FFFFFF"/>
        </w:rPr>
        <w:t xml:space="preserve"> enhanc</w:t>
      </w:r>
      <w:r w:rsidR="005678A1">
        <w:rPr>
          <w:rFonts w:asciiTheme="majorHAnsi" w:eastAsia="Times New Roman" w:hAnsiTheme="majorHAnsi" w:cs="Arial"/>
          <w:color w:val="000000"/>
          <w:sz w:val="22"/>
          <w:szCs w:val="22"/>
          <w:shd w:val="clear" w:color="auto" w:fill="FFFFFF"/>
        </w:rPr>
        <w:t>ed</w:t>
      </w:r>
      <w:r w:rsidR="009D162E" w:rsidRPr="009D162E">
        <w:rPr>
          <w:rFonts w:asciiTheme="majorHAnsi" w:eastAsia="Times New Roman" w:hAnsiTheme="majorHAnsi" w:cs="Arial"/>
          <w:color w:val="000000"/>
          <w:sz w:val="22"/>
          <w:szCs w:val="22"/>
          <w:shd w:val="clear" w:color="auto" w:fill="FFFFFF"/>
        </w:rPr>
        <w:t xml:space="preserve"> enforcement </w:t>
      </w:r>
      <w:r w:rsidR="00616FB2">
        <w:rPr>
          <w:rFonts w:asciiTheme="majorHAnsi" w:eastAsia="Times New Roman" w:hAnsiTheme="majorHAnsi" w:cs="Arial"/>
          <w:color w:val="000000"/>
          <w:sz w:val="22"/>
          <w:szCs w:val="22"/>
          <w:shd w:val="clear" w:color="auto" w:fill="FFFFFF"/>
        </w:rPr>
        <w:t>of existing management measures; working with skippers</w:t>
      </w:r>
      <w:r w:rsidR="007C111A">
        <w:rPr>
          <w:rFonts w:asciiTheme="majorHAnsi" w:eastAsia="Times New Roman" w:hAnsiTheme="majorHAnsi" w:cs="Arial"/>
          <w:color w:val="000000"/>
          <w:sz w:val="22"/>
          <w:szCs w:val="22"/>
          <w:shd w:val="clear" w:color="auto" w:fill="FFFFFF"/>
        </w:rPr>
        <w:t xml:space="preserve"> on best practices at sea</w:t>
      </w:r>
      <w:r w:rsidR="00616FB2">
        <w:rPr>
          <w:rFonts w:asciiTheme="majorHAnsi" w:eastAsia="Times New Roman" w:hAnsiTheme="majorHAnsi" w:cs="Arial"/>
          <w:color w:val="000000"/>
          <w:sz w:val="22"/>
          <w:szCs w:val="22"/>
          <w:shd w:val="clear" w:color="auto" w:fill="FFFFFF"/>
        </w:rPr>
        <w:t>;</w:t>
      </w:r>
      <w:r w:rsidR="009D162E" w:rsidRPr="009D162E">
        <w:rPr>
          <w:rFonts w:asciiTheme="majorHAnsi" w:eastAsia="Times New Roman" w:hAnsiTheme="majorHAnsi" w:cs="Arial"/>
          <w:color w:val="000000"/>
          <w:sz w:val="22"/>
          <w:szCs w:val="22"/>
          <w:shd w:val="clear" w:color="auto" w:fill="FFFFFF"/>
        </w:rPr>
        <w:t xml:space="preserve"> reducing</w:t>
      </w:r>
      <w:r w:rsidR="009D162E" w:rsidRPr="00BF2EF3">
        <w:rPr>
          <w:rFonts w:asciiTheme="majorHAnsi" w:eastAsia="Times New Roman" w:hAnsiTheme="majorHAnsi" w:cs="Arial"/>
          <w:color w:val="000000"/>
          <w:sz w:val="22"/>
          <w:szCs w:val="22"/>
          <w:shd w:val="clear" w:color="auto" w:fill="FFFFFF"/>
        </w:rPr>
        <w:t> </w:t>
      </w:r>
      <w:hyperlink r:id="rId13" w:tooltip=" Click Capacity to learn the definition." w:history="1">
        <w:r w:rsidR="009D162E" w:rsidRPr="00BF2EF3">
          <w:rPr>
            <w:rFonts w:asciiTheme="majorHAnsi" w:eastAsia="Times New Roman" w:hAnsiTheme="majorHAnsi" w:cs="Arial"/>
            <w:color w:val="428CE7"/>
            <w:sz w:val="22"/>
            <w:szCs w:val="22"/>
            <w:bdr w:val="none" w:sz="0" w:space="0" w:color="auto" w:frame="1"/>
            <w:shd w:val="clear" w:color="auto" w:fill="FFFFFF"/>
          </w:rPr>
          <w:t>capacity</w:t>
        </w:r>
      </w:hyperlink>
      <w:r w:rsidR="009D162E" w:rsidRPr="00BF2EF3">
        <w:rPr>
          <w:rFonts w:asciiTheme="majorHAnsi" w:eastAsia="Times New Roman" w:hAnsiTheme="majorHAnsi" w:cs="Arial"/>
          <w:color w:val="000000"/>
          <w:sz w:val="22"/>
          <w:szCs w:val="22"/>
          <w:shd w:val="clear" w:color="auto" w:fill="FFFFFF"/>
        </w:rPr>
        <w:t> </w:t>
      </w:r>
      <w:r w:rsidR="009D162E" w:rsidRPr="009D162E">
        <w:rPr>
          <w:rFonts w:asciiTheme="majorHAnsi" w:eastAsia="Times New Roman" w:hAnsiTheme="majorHAnsi" w:cs="Arial"/>
          <w:color w:val="000000"/>
          <w:sz w:val="22"/>
          <w:szCs w:val="22"/>
          <w:shd w:val="clear" w:color="auto" w:fill="FFFFFF"/>
        </w:rPr>
        <w:t>and</w:t>
      </w:r>
      <w:r w:rsidR="009D162E" w:rsidRPr="00BF2EF3">
        <w:rPr>
          <w:rFonts w:asciiTheme="majorHAnsi" w:eastAsia="Times New Roman" w:hAnsiTheme="majorHAnsi" w:cs="Arial"/>
          <w:color w:val="000000"/>
          <w:sz w:val="22"/>
          <w:szCs w:val="22"/>
          <w:shd w:val="clear" w:color="auto" w:fill="FFFFFF"/>
        </w:rPr>
        <w:t> </w:t>
      </w:r>
      <w:hyperlink r:id="rId14" w:tooltip=" Click Fishing Effort to learn the definition." w:history="1">
        <w:r w:rsidR="009D162E" w:rsidRPr="00BF2EF3">
          <w:rPr>
            <w:rFonts w:asciiTheme="majorHAnsi" w:eastAsia="Times New Roman" w:hAnsiTheme="majorHAnsi" w:cs="Arial"/>
            <w:color w:val="428CE7"/>
            <w:sz w:val="22"/>
            <w:szCs w:val="22"/>
            <w:bdr w:val="none" w:sz="0" w:space="0" w:color="auto" w:frame="1"/>
            <w:shd w:val="clear" w:color="auto" w:fill="FFFFFF"/>
          </w:rPr>
          <w:t>fishing effort</w:t>
        </w:r>
      </w:hyperlink>
      <w:r w:rsidR="007C111A">
        <w:rPr>
          <w:rFonts w:asciiTheme="majorHAnsi" w:eastAsia="Times New Roman" w:hAnsiTheme="majorHAnsi" w:cs="Arial"/>
          <w:color w:val="000000"/>
          <w:sz w:val="22"/>
          <w:szCs w:val="22"/>
          <w:shd w:val="clear" w:color="auto" w:fill="FFFFFF"/>
        </w:rPr>
        <w:t>;</w:t>
      </w:r>
      <w:r w:rsidR="009D162E" w:rsidRPr="009D162E">
        <w:rPr>
          <w:rFonts w:asciiTheme="majorHAnsi" w:eastAsia="Times New Roman" w:hAnsiTheme="majorHAnsi" w:cs="Arial"/>
          <w:color w:val="000000"/>
          <w:sz w:val="22"/>
          <w:szCs w:val="22"/>
          <w:shd w:val="clear" w:color="auto" w:fill="FFFFFF"/>
        </w:rPr>
        <w:t xml:space="preserve"> and scienc</w:t>
      </w:r>
      <w:r w:rsidR="001320F9">
        <w:rPr>
          <w:rFonts w:asciiTheme="majorHAnsi" w:eastAsia="Times New Roman" w:hAnsiTheme="majorHAnsi" w:cs="Arial"/>
          <w:color w:val="000000"/>
          <w:sz w:val="22"/>
          <w:szCs w:val="22"/>
          <w:shd w:val="clear" w:color="auto" w:fill="FFFFFF"/>
        </w:rPr>
        <w:t>e-led efforts to reduce bycatch.</w:t>
      </w:r>
      <w:r w:rsidR="00203B09">
        <w:rPr>
          <w:rFonts w:asciiTheme="majorHAnsi" w:eastAsia="Times New Roman" w:hAnsiTheme="majorHAnsi" w:cs="Arial"/>
          <w:color w:val="000000"/>
          <w:sz w:val="22"/>
          <w:szCs w:val="22"/>
          <w:shd w:val="clear" w:color="auto" w:fill="FFFFFF"/>
        </w:rPr>
        <w:t xml:space="preserve"> </w:t>
      </w:r>
    </w:p>
    <w:p w14:paraId="545CDE8F" w14:textId="77777777" w:rsidR="00616FB2" w:rsidRPr="009D162E" w:rsidRDefault="00616FB2" w:rsidP="00736600">
      <w:pPr>
        <w:spacing w:line="271" w:lineRule="auto"/>
        <w:rPr>
          <w:rFonts w:asciiTheme="majorHAnsi" w:hAnsiTheme="majorHAnsi"/>
          <w:sz w:val="22"/>
          <w:szCs w:val="22"/>
        </w:rPr>
      </w:pPr>
    </w:p>
    <w:p w14:paraId="09D2F8E2" w14:textId="77777777" w:rsidR="00B35E44" w:rsidRDefault="00B35E44" w:rsidP="00736600">
      <w:pPr>
        <w:spacing w:line="271" w:lineRule="auto"/>
        <w:rPr>
          <w:rFonts w:ascii="Calibri" w:eastAsia="Times New Roman" w:hAnsi="Calibri" w:cs="Times New Roman"/>
          <w:b/>
          <w:bCs/>
          <w:color w:val="000000"/>
          <w:sz w:val="22"/>
          <w:szCs w:val="22"/>
        </w:rPr>
      </w:pPr>
    </w:p>
    <w:p w14:paraId="7DA29CE9" w14:textId="77777777" w:rsidR="00B35E44" w:rsidRPr="00A35DF6" w:rsidRDefault="00B35E44" w:rsidP="00736600">
      <w:pPr>
        <w:spacing w:line="271" w:lineRule="auto"/>
        <w:rPr>
          <w:rFonts w:ascii="Calibri" w:eastAsia="Times New Roman" w:hAnsi="Calibri" w:cs="Times New Roman"/>
          <w:color w:val="000000"/>
          <w:sz w:val="26"/>
          <w:szCs w:val="26"/>
        </w:rPr>
      </w:pPr>
      <w:r w:rsidRPr="00803BF8">
        <w:rPr>
          <w:rFonts w:ascii="Calibri" w:eastAsia="Times New Roman" w:hAnsi="Calibri" w:cs="Times New Roman"/>
          <w:b/>
          <w:bCs/>
          <w:color w:val="000000"/>
          <w:sz w:val="26"/>
          <w:szCs w:val="26"/>
          <w:highlight w:val="yellow"/>
        </w:rPr>
        <w:t>What-We-Do</w:t>
      </w:r>
      <w:r w:rsidRPr="00803BF8">
        <w:rPr>
          <w:rFonts w:ascii="Calibri" w:eastAsia="Times New Roman" w:hAnsi="Calibri" w:cs="Times New Roman"/>
          <w:color w:val="000000"/>
          <w:sz w:val="26"/>
          <w:szCs w:val="26"/>
          <w:highlight w:val="yellow"/>
        </w:rPr>
        <w:t>/Areas-Of-Focus/Bycatch/Sharks</w:t>
      </w:r>
    </w:p>
    <w:p w14:paraId="626A9A4B" w14:textId="77777777" w:rsidR="001B44F6" w:rsidRDefault="001B44F6" w:rsidP="00736600">
      <w:pPr>
        <w:spacing w:line="271" w:lineRule="auto"/>
        <w:rPr>
          <w:rFonts w:asciiTheme="majorHAnsi" w:hAnsiTheme="majorHAnsi"/>
          <w:sz w:val="22"/>
          <w:szCs w:val="22"/>
        </w:rPr>
      </w:pPr>
    </w:p>
    <w:p w14:paraId="2EAE0EA2" w14:textId="7AE48F6C" w:rsidR="002B2699" w:rsidRPr="00803BF8" w:rsidRDefault="001B44F6" w:rsidP="00736600">
      <w:pPr>
        <w:spacing w:line="271" w:lineRule="auto"/>
        <w:rPr>
          <w:rFonts w:asciiTheme="majorHAnsi" w:eastAsia="Times New Roman" w:hAnsiTheme="majorHAnsi" w:cs="Times New Roman"/>
          <w:sz w:val="22"/>
          <w:szCs w:val="22"/>
        </w:rPr>
      </w:pPr>
      <w:r w:rsidRPr="00803BF8">
        <w:rPr>
          <w:rFonts w:asciiTheme="majorHAnsi" w:hAnsiTheme="majorHAnsi"/>
          <w:sz w:val="22"/>
          <w:szCs w:val="22"/>
        </w:rPr>
        <w:t xml:space="preserve">PAGE HEADER: </w:t>
      </w:r>
      <w:r w:rsidR="001A6F57">
        <w:rPr>
          <w:rFonts w:asciiTheme="majorHAnsi" w:hAnsiTheme="majorHAnsi"/>
          <w:sz w:val="22"/>
          <w:szCs w:val="22"/>
        </w:rPr>
        <w:t xml:space="preserve">ISSF works to identify and disseminate </w:t>
      </w:r>
      <w:r w:rsidR="002B2699" w:rsidRPr="00803BF8">
        <w:rPr>
          <w:rFonts w:asciiTheme="majorHAnsi" w:eastAsia="Times New Roman" w:hAnsiTheme="majorHAnsi" w:cs="Arial"/>
          <w:color w:val="000000"/>
          <w:sz w:val="22"/>
          <w:szCs w:val="22"/>
          <w:shd w:val="clear" w:color="auto" w:fill="FFFFFF"/>
        </w:rPr>
        <w:t>the best methods fishers can use to avoid catching sharks and other un</w:t>
      </w:r>
      <w:r w:rsidR="009F1875">
        <w:rPr>
          <w:rFonts w:asciiTheme="majorHAnsi" w:eastAsia="Times New Roman" w:hAnsiTheme="majorHAnsi" w:cs="Arial"/>
          <w:color w:val="000000"/>
          <w:sz w:val="22"/>
          <w:szCs w:val="22"/>
          <w:shd w:val="clear" w:color="auto" w:fill="FFFFFF"/>
        </w:rPr>
        <w:t>targeted</w:t>
      </w:r>
      <w:r w:rsidR="002B2699" w:rsidRPr="00803BF8">
        <w:rPr>
          <w:rFonts w:asciiTheme="majorHAnsi" w:eastAsia="Times New Roman" w:hAnsiTheme="majorHAnsi" w:cs="Arial"/>
          <w:color w:val="000000"/>
          <w:sz w:val="22"/>
          <w:szCs w:val="22"/>
          <w:shd w:val="clear" w:color="auto" w:fill="FFFFFF"/>
        </w:rPr>
        <w:t xml:space="preserve"> species.</w:t>
      </w:r>
    </w:p>
    <w:p w14:paraId="66741918" w14:textId="77777777" w:rsidR="001B44F6" w:rsidRPr="00803BF8" w:rsidRDefault="001B44F6" w:rsidP="00736600">
      <w:pPr>
        <w:spacing w:line="271" w:lineRule="auto"/>
        <w:rPr>
          <w:rFonts w:asciiTheme="majorHAnsi" w:hAnsiTheme="majorHAnsi"/>
          <w:sz w:val="22"/>
          <w:szCs w:val="22"/>
        </w:rPr>
      </w:pPr>
    </w:p>
    <w:p w14:paraId="0EF3890F" w14:textId="77777777" w:rsidR="001B44F6" w:rsidRPr="00803BF8" w:rsidRDefault="001B44F6" w:rsidP="00736600">
      <w:pPr>
        <w:spacing w:line="271" w:lineRule="auto"/>
        <w:rPr>
          <w:rFonts w:asciiTheme="majorHAnsi" w:hAnsiTheme="majorHAnsi"/>
          <w:sz w:val="22"/>
          <w:szCs w:val="22"/>
        </w:rPr>
      </w:pPr>
      <w:r w:rsidRPr="00803BF8">
        <w:rPr>
          <w:rFonts w:asciiTheme="majorHAnsi" w:hAnsiTheme="majorHAnsi"/>
          <w:sz w:val="22"/>
          <w:szCs w:val="22"/>
        </w:rPr>
        <w:t>HIGHLIGHTED INTRO TEXT:</w:t>
      </w:r>
      <w:r w:rsidR="003B6BC0" w:rsidRPr="00803BF8">
        <w:rPr>
          <w:rFonts w:asciiTheme="majorHAnsi" w:hAnsiTheme="majorHAnsi"/>
          <w:sz w:val="22"/>
          <w:szCs w:val="22"/>
        </w:rPr>
        <w:t xml:space="preserve"> There are three major areas of concern when it comes to sharks – observed bycatch, unobserved mortality due to entanglement </w:t>
      </w:r>
      <w:r w:rsidR="00D05572" w:rsidRPr="00803BF8">
        <w:rPr>
          <w:rFonts w:asciiTheme="majorHAnsi" w:hAnsiTheme="majorHAnsi"/>
          <w:sz w:val="22"/>
          <w:szCs w:val="22"/>
        </w:rPr>
        <w:t xml:space="preserve">in fishing gear, </w:t>
      </w:r>
      <w:r w:rsidR="003B6BC0" w:rsidRPr="00803BF8">
        <w:rPr>
          <w:rFonts w:asciiTheme="majorHAnsi" w:hAnsiTheme="majorHAnsi"/>
          <w:sz w:val="22"/>
          <w:szCs w:val="22"/>
        </w:rPr>
        <w:t>and waste and poor data through finning</w:t>
      </w:r>
      <w:r w:rsidR="007D0A62" w:rsidRPr="00803BF8">
        <w:rPr>
          <w:rFonts w:asciiTheme="majorHAnsi" w:hAnsiTheme="majorHAnsi"/>
          <w:sz w:val="22"/>
          <w:szCs w:val="22"/>
        </w:rPr>
        <w:t>.</w:t>
      </w:r>
    </w:p>
    <w:p w14:paraId="2FDDC809" w14:textId="77777777" w:rsidR="001B44F6" w:rsidRPr="00803BF8" w:rsidRDefault="001B44F6" w:rsidP="00736600">
      <w:pPr>
        <w:spacing w:line="271" w:lineRule="auto"/>
        <w:rPr>
          <w:rFonts w:asciiTheme="majorHAnsi" w:hAnsiTheme="majorHAnsi"/>
          <w:sz w:val="22"/>
          <w:szCs w:val="22"/>
        </w:rPr>
      </w:pPr>
    </w:p>
    <w:p w14:paraId="6A4FD4F6" w14:textId="50C26EF2" w:rsidR="001B44F6" w:rsidRPr="00803BF8" w:rsidRDefault="001B44F6" w:rsidP="00736600">
      <w:pPr>
        <w:spacing w:line="271" w:lineRule="auto"/>
        <w:rPr>
          <w:rFonts w:asciiTheme="majorHAnsi" w:hAnsiTheme="majorHAnsi"/>
          <w:sz w:val="22"/>
          <w:szCs w:val="22"/>
        </w:rPr>
      </w:pPr>
      <w:r w:rsidRPr="00803BF8">
        <w:rPr>
          <w:rFonts w:asciiTheme="majorHAnsi" w:hAnsiTheme="majorHAnsi"/>
          <w:sz w:val="22"/>
          <w:szCs w:val="22"/>
        </w:rPr>
        <w:t>WHY IT’S IMPORTANT:</w:t>
      </w:r>
      <w:r w:rsidR="00725879" w:rsidRPr="00803BF8">
        <w:rPr>
          <w:rFonts w:asciiTheme="majorHAnsi" w:hAnsiTheme="majorHAnsi"/>
          <w:sz w:val="22"/>
          <w:szCs w:val="22"/>
        </w:rPr>
        <w:t xml:space="preserve"> The shark bycatch-to-tuna catch ratio in purse seine fisheries is small, on average, less than 0.5% in weight</w:t>
      </w:r>
      <w:r w:rsidR="009D4E3E">
        <w:rPr>
          <w:rFonts w:asciiTheme="majorHAnsi" w:hAnsiTheme="majorHAnsi"/>
          <w:sz w:val="22"/>
          <w:szCs w:val="22"/>
        </w:rPr>
        <w:t>.</w:t>
      </w:r>
      <w:r w:rsidR="00725879" w:rsidRPr="00803BF8">
        <w:rPr>
          <w:rFonts w:asciiTheme="majorHAnsi" w:hAnsiTheme="majorHAnsi"/>
          <w:sz w:val="22"/>
          <w:szCs w:val="22"/>
        </w:rPr>
        <w:t xml:space="preserve"> </w:t>
      </w:r>
      <w:r w:rsidR="003E6644">
        <w:rPr>
          <w:rFonts w:asciiTheme="majorHAnsi" w:hAnsiTheme="majorHAnsi"/>
          <w:sz w:val="22"/>
          <w:szCs w:val="22"/>
        </w:rPr>
        <w:t>But</w:t>
      </w:r>
      <w:r w:rsidR="00725879" w:rsidRPr="00803BF8">
        <w:rPr>
          <w:rFonts w:asciiTheme="majorHAnsi" w:hAnsiTheme="majorHAnsi"/>
          <w:sz w:val="22"/>
          <w:szCs w:val="22"/>
        </w:rPr>
        <w:t xml:space="preserve"> the global magnitude of catch of the purse seine fishery is quite large, so reducing the mortality caused by these fisheries can contribute towards global conservation efforts.</w:t>
      </w:r>
    </w:p>
    <w:p w14:paraId="13A9DD74" w14:textId="77777777" w:rsidR="001B44F6" w:rsidRPr="00803BF8" w:rsidRDefault="001B44F6" w:rsidP="00736600">
      <w:pPr>
        <w:spacing w:line="271" w:lineRule="auto"/>
        <w:rPr>
          <w:rFonts w:asciiTheme="majorHAnsi" w:hAnsiTheme="majorHAnsi"/>
          <w:sz w:val="22"/>
          <w:szCs w:val="22"/>
        </w:rPr>
      </w:pPr>
    </w:p>
    <w:p w14:paraId="06D44C6D" w14:textId="6E52844E" w:rsidR="00311457" w:rsidRPr="005922B7" w:rsidRDefault="001B44F6" w:rsidP="00311457">
      <w:pPr>
        <w:spacing w:line="271" w:lineRule="auto"/>
        <w:rPr>
          <w:rFonts w:asciiTheme="majorHAnsi" w:hAnsiTheme="majorHAnsi"/>
          <w:sz w:val="22"/>
          <w:szCs w:val="22"/>
        </w:rPr>
      </w:pPr>
      <w:r w:rsidRPr="00803BF8">
        <w:rPr>
          <w:rFonts w:asciiTheme="majorHAnsi" w:hAnsiTheme="majorHAnsi"/>
          <w:sz w:val="22"/>
          <w:szCs w:val="22"/>
        </w:rPr>
        <w:t>WHAT WE ARE DOING ABOUT IT:</w:t>
      </w:r>
      <w:r w:rsidR="00E65389">
        <w:rPr>
          <w:rFonts w:asciiTheme="majorHAnsi" w:hAnsiTheme="majorHAnsi"/>
          <w:sz w:val="22"/>
          <w:szCs w:val="22"/>
        </w:rPr>
        <w:t xml:space="preserve"> </w:t>
      </w:r>
      <w:r w:rsidR="00E65389" w:rsidRPr="006A382F">
        <w:rPr>
          <w:rFonts w:asciiTheme="majorHAnsi" w:eastAsia="Times New Roman" w:hAnsiTheme="majorHAnsi" w:cs="Times New Roman"/>
          <w:sz w:val="22"/>
          <w:szCs w:val="22"/>
        </w:rPr>
        <w:t xml:space="preserve">Each year, </w:t>
      </w:r>
      <w:r w:rsidR="00E65389">
        <w:rPr>
          <w:rFonts w:asciiTheme="majorHAnsi" w:eastAsia="Times New Roman" w:hAnsiTheme="majorHAnsi" w:cs="Times New Roman"/>
          <w:sz w:val="22"/>
          <w:szCs w:val="22"/>
        </w:rPr>
        <w:t>ISSF</w:t>
      </w:r>
      <w:r w:rsidR="00E65389" w:rsidRPr="006A382F">
        <w:rPr>
          <w:rFonts w:asciiTheme="majorHAnsi" w:eastAsia="Times New Roman" w:hAnsiTheme="majorHAnsi" w:cs="Times New Roman"/>
          <w:sz w:val="22"/>
          <w:szCs w:val="22"/>
        </w:rPr>
        <w:t xml:space="preserve"> support</w:t>
      </w:r>
      <w:r w:rsidR="00E65389">
        <w:rPr>
          <w:rFonts w:asciiTheme="majorHAnsi" w:eastAsia="Times New Roman" w:hAnsiTheme="majorHAnsi" w:cs="Times New Roman"/>
          <w:sz w:val="22"/>
          <w:szCs w:val="22"/>
        </w:rPr>
        <w:t>s</w:t>
      </w:r>
      <w:r w:rsidR="00E65389" w:rsidRPr="006A382F">
        <w:rPr>
          <w:rFonts w:asciiTheme="majorHAnsi" w:eastAsia="Times New Roman" w:hAnsiTheme="majorHAnsi" w:cs="Times New Roman"/>
          <w:sz w:val="22"/>
          <w:szCs w:val="22"/>
        </w:rPr>
        <w:t xml:space="preserve"> multiple initiatives to track, report on and minimize unwanted bycatch</w:t>
      </w:r>
      <w:r w:rsidR="00294729">
        <w:rPr>
          <w:rFonts w:asciiTheme="majorHAnsi" w:eastAsia="Times New Roman" w:hAnsiTheme="majorHAnsi" w:cs="Times New Roman"/>
          <w:sz w:val="22"/>
          <w:szCs w:val="22"/>
        </w:rPr>
        <w:t xml:space="preserve"> like sharks</w:t>
      </w:r>
      <w:r w:rsidR="00E65389" w:rsidRPr="006A382F">
        <w:rPr>
          <w:rFonts w:asciiTheme="majorHAnsi" w:eastAsia="Times New Roman" w:hAnsiTheme="majorHAnsi" w:cs="Times New Roman"/>
          <w:sz w:val="22"/>
          <w:szCs w:val="22"/>
        </w:rPr>
        <w:t xml:space="preserve"> among purse-seine fishing vessels, as well as conduct research across all fishing methods to define and promote best practices that positively impact this important issue.</w:t>
      </w:r>
      <w:r w:rsidR="00240CAC">
        <w:rPr>
          <w:rFonts w:asciiTheme="majorHAnsi" w:eastAsia="Times New Roman" w:hAnsiTheme="majorHAnsi" w:cs="Times New Roman"/>
          <w:sz w:val="22"/>
          <w:szCs w:val="22"/>
        </w:rPr>
        <w:t xml:space="preserve"> We also </w:t>
      </w:r>
      <w:r w:rsidR="00240CAC">
        <w:rPr>
          <w:rFonts w:asciiTheme="majorHAnsi" w:hAnsiTheme="majorHAnsi"/>
          <w:sz w:val="22"/>
          <w:szCs w:val="22"/>
        </w:rPr>
        <w:t>advocate</w:t>
      </w:r>
      <w:r w:rsidR="00311457">
        <w:rPr>
          <w:rFonts w:asciiTheme="majorHAnsi" w:hAnsiTheme="majorHAnsi"/>
          <w:sz w:val="22"/>
          <w:szCs w:val="22"/>
        </w:rPr>
        <w:t xml:space="preserve"> </w:t>
      </w:r>
      <w:r w:rsidR="00240CAC" w:rsidRPr="006A382F">
        <w:rPr>
          <w:rFonts w:asciiTheme="majorHAnsi" w:hAnsiTheme="majorHAnsi"/>
          <w:sz w:val="22"/>
          <w:szCs w:val="22"/>
        </w:rPr>
        <w:t xml:space="preserve">for the adoption of mandatory </w:t>
      </w:r>
      <w:r w:rsidR="00240CAC">
        <w:rPr>
          <w:rFonts w:asciiTheme="majorHAnsi" w:hAnsiTheme="majorHAnsi"/>
          <w:sz w:val="22"/>
          <w:szCs w:val="22"/>
        </w:rPr>
        <w:t xml:space="preserve">shark bycatch </w:t>
      </w:r>
      <w:r w:rsidR="00240CAC" w:rsidRPr="006A382F">
        <w:rPr>
          <w:rFonts w:asciiTheme="majorHAnsi" w:hAnsiTheme="majorHAnsi"/>
          <w:sz w:val="22"/>
          <w:szCs w:val="22"/>
        </w:rPr>
        <w:t>data-collection and mitigation measures</w:t>
      </w:r>
      <w:r w:rsidR="00311457">
        <w:rPr>
          <w:rFonts w:asciiTheme="majorHAnsi" w:hAnsiTheme="majorHAnsi"/>
          <w:sz w:val="22"/>
          <w:szCs w:val="22"/>
        </w:rPr>
        <w:t xml:space="preserve">, appealing to the world’s tuna RFMOs for the adoption of science-based shark conservation and management measures. </w:t>
      </w:r>
    </w:p>
    <w:p w14:paraId="27BE880C" w14:textId="3A728EE8" w:rsidR="00E65389" w:rsidRPr="006A382F" w:rsidRDefault="00E65389" w:rsidP="00736600">
      <w:pPr>
        <w:spacing w:line="271" w:lineRule="auto"/>
        <w:rPr>
          <w:rFonts w:asciiTheme="majorHAnsi" w:hAnsiTheme="majorHAnsi"/>
          <w:sz w:val="22"/>
          <w:szCs w:val="22"/>
        </w:rPr>
      </w:pPr>
    </w:p>
    <w:p w14:paraId="76A156D2" w14:textId="0A1F8DF6" w:rsidR="001B44F6" w:rsidRDefault="00294729" w:rsidP="00736600">
      <w:pPr>
        <w:spacing w:line="271" w:lineRule="auto"/>
        <w:rPr>
          <w:rFonts w:asciiTheme="majorHAnsi" w:hAnsiTheme="majorHAnsi"/>
          <w:sz w:val="22"/>
          <w:szCs w:val="22"/>
        </w:rPr>
      </w:pPr>
      <w:r>
        <w:rPr>
          <w:rFonts w:asciiTheme="majorHAnsi" w:hAnsiTheme="majorHAnsi"/>
          <w:sz w:val="22"/>
          <w:szCs w:val="22"/>
        </w:rPr>
        <w:t>To date, in cooperation with a number of partners from the tuna industry</w:t>
      </w:r>
      <w:r w:rsidR="00724D56">
        <w:rPr>
          <w:rFonts w:asciiTheme="majorHAnsi" w:hAnsiTheme="majorHAnsi"/>
          <w:sz w:val="22"/>
          <w:szCs w:val="22"/>
        </w:rPr>
        <w:t xml:space="preserve"> and the</w:t>
      </w:r>
      <w:r>
        <w:rPr>
          <w:rFonts w:asciiTheme="majorHAnsi" w:hAnsiTheme="majorHAnsi"/>
          <w:sz w:val="22"/>
          <w:szCs w:val="22"/>
        </w:rPr>
        <w:t xml:space="preserve"> scientific and fisheries management community, ISSF has identified </w:t>
      </w:r>
      <w:r w:rsidR="00727EFB">
        <w:rPr>
          <w:rFonts w:asciiTheme="majorHAnsi" w:hAnsiTheme="majorHAnsi"/>
          <w:sz w:val="22"/>
          <w:szCs w:val="22"/>
        </w:rPr>
        <w:t xml:space="preserve">and </w:t>
      </w:r>
      <w:r w:rsidR="003220FB">
        <w:rPr>
          <w:rFonts w:asciiTheme="majorHAnsi" w:hAnsiTheme="majorHAnsi"/>
          <w:sz w:val="22"/>
          <w:szCs w:val="22"/>
        </w:rPr>
        <w:t>disseminated</w:t>
      </w:r>
      <w:r w:rsidR="00727EFB">
        <w:rPr>
          <w:rFonts w:asciiTheme="majorHAnsi" w:hAnsiTheme="majorHAnsi"/>
          <w:sz w:val="22"/>
          <w:szCs w:val="22"/>
        </w:rPr>
        <w:t xml:space="preserve"> </w:t>
      </w:r>
      <w:r>
        <w:rPr>
          <w:rFonts w:asciiTheme="majorHAnsi" w:hAnsiTheme="majorHAnsi"/>
          <w:sz w:val="22"/>
          <w:szCs w:val="22"/>
        </w:rPr>
        <w:t>a number of mitigation practices:</w:t>
      </w:r>
    </w:p>
    <w:p w14:paraId="5BE10AF8" w14:textId="77777777" w:rsidR="00866BBF" w:rsidRPr="00803BF8" w:rsidRDefault="00866BBF" w:rsidP="00736600">
      <w:pPr>
        <w:spacing w:line="271" w:lineRule="auto"/>
        <w:rPr>
          <w:rFonts w:asciiTheme="majorHAnsi" w:hAnsiTheme="majorHAnsi"/>
          <w:sz w:val="22"/>
          <w:szCs w:val="22"/>
        </w:rPr>
      </w:pPr>
    </w:p>
    <w:p w14:paraId="34B9FFE1" w14:textId="10011E87" w:rsidR="00E65389" w:rsidRPr="00866BBF" w:rsidRDefault="00E65389" w:rsidP="00727EFB">
      <w:pPr>
        <w:pStyle w:val="Heading3"/>
        <w:numPr>
          <w:ilvl w:val="0"/>
          <w:numId w:val="12"/>
        </w:numPr>
        <w:spacing w:before="0" w:beforeAutospacing="0" w:after="0" w:afterAutospacing="0" w:line="271" w:lineRule="auto"/>
        <w:rPr>
          <w:rFonts w:asciiTheme="majorHAnsi" w:hAnsiTheme="majorHAnsi"/>
          <w:b w:val="0"/>
          <w:sz w:val="22"/>
          <w:szCs w:val="22"/>
        </w:rPr>
      </w:pPr>
      <w:proofErr w:type="gramStart"/>
      <w:r w:rsidRPr="00866BBF">
        <w:rPr>
          <w:rFonts w:asciiTheme="majorHAnsi" w:hAnsiTheme="majorHAnsi"/>
          <w:b w:val="0"/>
          <w:sz w:val="22"/>
          <w:szCs w:val="22"/>
        </w:rPr>
        <w:lastRenderedPageBreak/>
        <w:t>best</w:t>
      </w:r>
      <w:proofErr w:type="gramEnd"/>
      <w:r w:rsidRPr="00866BBF">
        <w:rPr>
          <w:rFonts w:asciiTheme="majorHAnsi" w:hAnsiTheme="majorHAnsi"/>
          <w:b w:val="0"/>
          <w:sz w:val="22"/>
          <w:szCs w:val="22"/>
        </w:rPr>
        <w:t xml:space="preserve"> practices onboard</w:t>
      </w:r>
      <w:r w:rsidR="00DD2AE9">
        <w:rPr>
          <w:rFonts w:asciiTheme="majorHAnsi" w:hAnsiTheme="majorHAnsi"/>
          <w:b w:val="0"/>
          <w:sz w:val="22"/>
          <w:szCs w:val="22"/>
        </w:rPr>
        <w:t xml:space="preserve"> vessels</w:t>
      </w:r>
      <w:r w:rsidRPr="00866BBF">
        <w:rPr>
          <w:rFonts w:asciiTheme="majorHAnsi" w:hAnsiTheme="majorHAnsi"/>
          <w:b w:val="0"/>
          <w:sz w:val="22"/>
          <w:szCs w:val="22"/>
        </w:rPr>
        <w:t xml:space="preserve"> to release live sharks from the deck</w:t>
      </w:r>
      <w:r w:rsidR="00727EFB" w:rsidRPr="00866BBF">
        <w:rPr>
          <w:rFonts w:asciiTheme="majorHAnsi" w:hAnsiTheme="majorHAnsi"/>
          <w:b w:val="0"/>
          <w:sz w:val="22"/>
          <w:szCs w:val="22"/>
        </w:rPr>
        <w:t xml:space="preserve"> that</w:t>
      </w:r>
      <w:r w:rsidRPr="00866BBF">
        <w:rPr>
          <w:rFonts w:asciiTheme="majorHAnsi" w:hAnsiTheme="majorHAnsi"/>
          <w:b w:val="0"/>
          <w:sz w:val="22"/>
          <w:szCs w:val="22"/>
        </w:rPr>
        <w:t xml:space="preserve"> can reduce the direct morta</w:t>
      </w:r>
      <w:r w:rsidR="004B2184" w:rsidRPr="00866BBF">
        <w:rPr>
          <w:rFonts w:asciiTheme="majorHAnsi" w:hAnsiTheme="majorHAnsi"/>
          <w:b w:val="0"/>
          <w:sz w:val="22"/>
          <w:szCs w:val="22"/>
        </w:rPr>
        <w:t>lity of silky sharks by 15-20%; g</w:t>
      </w:r>
      <w:r w:rsidRPr="00866BBF">
        <w:rPr>
          <w:rFonts w:asciiTheme="majorHAnsi" w:hAnsiTheme="majorHAnsi"/>
          <w:b w:val="0"/>
          <w:sz w:val="22"/>
          <w:szCs w:val="22"/>
        </w:rPr>
        <w:t xml:space="preserve">ood practices are included in the </w:t>
      </w:r>
      <w:hyperlink r:id="rId15" w:history="1">
        <w:r w:rsidRPr="00866BBF">
          <w:rPr>
            <w:rStyle w:val="Hyperlink"/>
            <w:rFonts w:asciiTheme="majorHAnsi" w:hAnsiTheme="majorHAnsi"/>
            <w:b w:val="0"/>
            <w:sz w:val="22"/>
            <w:szCs w:val="22"/>
          </w:rPr>
          <w:t>ISSF Skippers’ Guidebooks</w:t>
        </w:r>
      </w:hyperlink>
    </w:p>
    <w:p w14:paraId="2941F815" w14:textId="77777777" w:rsidR="00866BBF" w:rsidRPr="00866BBF" w:rsidRDefault="00866BBF" w:rsidP="00736600">
      <w:pPr>
        <w:spacing w:line="271" w:lineRule="auto"/>
        <w:rPr>
          <w:rFonts w:asciiTheme="majorHAnsi" w:hAnsiTheme="majorHAnsi"/>
          <w:sz w:val="22"/>
          <w:szCs w:val="22"/>
        </w:rPr>
      </w:pPr>
    </w:p>
    <w:p w14:paraId="2B4CA698" w14:textId="77777777" w:rsidR="000124AE" w:rsidRPr="000124AE" w:rsidRDefault="00E65389" w:rsidP="00736600">
      <w:pPr>
        <w:pStyle w:val="ListParagraph"/>
        <w:numPr>
          <w:ilvl w:val="0"/>
          <w:numId w:val="12"/>
        </w:numPr>
        <w:spacing w:line="271" w:lineRule="auto"/>
        <w:rPr>
          <w:rStyle w:val="Hyperlink"/>
          <w:rFonts w:asciiTheme="majorHAnsi" w:hAnsiTheme="majorHAnsi"/>
          <w:color w:val="auto"/>
          <w:sz w:val="22"/>
          <w:szCs w:val="22"/>
          <w:u w:val="none"/>
        </w:rPr>
      </w:pPr>
      <w:r w:rsidRPr="00866BBF">
        <w:rPr>
          <w:rFonts w:asciiTheme="majorHAnsi" w:hAnsiTheme="majorHAnsi"/>
          <w:sz w:val="22"/>
          <w:szCs w:val="22"/>
        </w:rPr>
        <w:t>avoiding setting on small schools of tuna (e.g. &lt; 10 tons),</w:t>
      </w:r>
      <w:r w:rsidR="00866BBF" w:rsidRPr="00866BBF">
        <w:rPr>
          <w:rFonts w:asciiTheme="majorHAnsi" w:hAnsiTheme="majorHAnsi"/>
          <w:sz w:val="22"/>
          <w:szCs w:val="22"/>
        </w:rPr>
        <w:t xml:space="preserve"> </w:t>
      </w:r>
      <w:r w:rsidR="00F722E1">
        <w:rPr>
          <w:rFonts w:asciiTheme="majorHAnsi" w:hAnsiTheme="majorHAnsi"/>
          <w:sz w:val="22"/>
          <w:szCs w:val="22"/>
        </w:rPr>
        <w:t xml:space="preserve">which </w:t>
      </w:r>
      <w:r w:rsidR="00866BBF" w:rsidRPr="00866BBF">
        <w:rPr>
          <w:rFonts w:asciiTheme="majorHAnsi" w:hAnsiTheme="majorHAnsi"/>
          <w:sz w:val="22"/>
          <w:szCs w:val="22"/>
        </w:rPr>
        <w:t>can help fishers</w:t>
      </w:r>
      <w:r w:rsidRPr="00866BBF">
        <w:rPr>
          <w:rFonts w:asciiTheme="majorHAnsi" w:hAnsiTheme="majorHAnsi"/>
          <w:sz w:val="22"/>
          <w:szCs w:val="22"/>
        </w:rPr>
        <w:t xml:space="preserve"> significantly reduce their catches of silky sharks by 20% </w:t>
      </w:r>
      <w:r w:rsidR="00866BBF" w:rsidRPr="00866BBF">
        <w:rPr>
          <w:rFonts w:asciiTheme="majorHAnsi" w:hAnsiTheme="majorHAnsi"/>
          <w:sz w:val="22"/>
          <w:szCs w:val="22"/>
        </w:rPr>
        <w:t xml:space="preserve">to 40%, depending on the oceans; </w:t>
      </w:r>
      <w:r w:rsidR="0041679D">
        <w:rPr>
          <w:rFonts w:asciiTheme="majorHAnsi" w:hAnsiTheme="majorHAnsi"/>
          <w:sz w:val="22"/>
          <w:szCs w:val="22"/>
        </w:rPr>
        <w:t>i</w:t>
      </w:r>
      <w:r w:rsidRPr="00866BBF">
        <w:rPr>
          <w:rFonts w:asciiTheme="majorHAnsi" w:hAnsiTheme="majorHAnsi"/>
          <w:sz w:val="22"/>
          <w:szCs w:val="22"/>
        </w:rPr>
        <w:t xml:space="preserve">nformation on this mitigation measure is </w:t>
      </w:r>
      <w:r w:rsidR="00866BBF" w:rsidRPr="00866BBF">
        <w:rPr>
          <w:rFonts w:asciiTheme="majorHAnsi" w:hAnsiTheme="majorHAnsi"/>
          <w:sz w:val="22"/>
          <w:szCs w:val="22"/>
        </w:rPr>
        <w:t xml:space="preserve">also </w:t>
      </w:r>
      <w:r w:rsidRPr="00866BBF">
        <w:rPr>
          <w:rFonts w:asciiTheme="majorHAnsi" w:hAnsiTheme="majorHAnsi"/>
          <w:sz w:val="22"/>
          <w:szCs w:val="22"/>
        </w:rPr>
        <w:t xml:space="preserve">included in the </w:t>
      </w:r>
      <w:hyperlink r:id="rId16" w:history="1">
        <w:r w:rsidRPr="00866BBF">
          <w:rPr>
            <w:rStyle w:val="Hyperlink"/>
            <w:rFonts w:asciiTheme="majorHAnsi" w:hAnsiTheme="majorHAnsi"/>
            <w:sz w:val="22"/>
            <w:szCs w:val="22"/>
          </w:rPr>
          <w:t>ISSF Skippers Guidebook</w:t>
        </w:r>
      </w:hyperlink>
    </w:p>
    <w:p w14:paraId="2E38DFED" w14:textId="77777777" w:rsidR="000124AE" w:rsidRPr="000124AE" w:rsidRDefault="000124AE" w:rsidP="000124AE">
      <w:pPr>
        <w:spacing w:line="271" w:lineRule="auto"/>
        <w:rPr>
          <w:rFonts w:asciiTheme="majorHAnsi" w:hAnsiTheme="majorHAnsi"/>
          <w:sz w:val="22"/>
          <w:szCs w:val="22"/>
        </w:rPr>
      </w:pPr>
    </w:p>
    <w:p w14:paraId="389B4C6D" w14:textId="1CE58F90" w:rsidR="00E65389" w:rsidRPr="000124AE" w:rsidRDefault="007C4F27" w:rsidP="00736600">
      <w:pPr>
        <w:pStyle w:val="ListParagraph"/>
        <w:numPr>
          <w:ilvl w:val="0"/>
          <w:numId w:val="12"/>
        </w:numPr>
        <w:spacing w:line="271" w:lineRule="auto"/>
        <w:rPr>
          <w:rFonts w:asciiTheme="majorHAnsi" w:hAnsiTheme="majorHAnsi"/>
          <w:sz w:val="22"/>
          <w:szCs w:val="22"/>
        </w:rPr>
      </w:pPr>
      <w:r>
        <w:rPr>
          <w:rFonts w:asciiTheme="majorHAnsi" w:hAnsiTheme="majorHAnsi"/>
          <w:sz w:val="22"/>
          <w:szCs w:val="22"/>
        </w:rPr>
        <w:t>reducing</w:t>
      </w:r>
      <w:r w:rsidR="00B86F34" w:rsidRPr="000124AE">
        <w:rPr>
          <w:rFonts w:asciiTheme="majorHAnsi" w:hAnsiTheme="majorHAnsi"/>
          <w:sz w:val="22"/>
          <w:szCs w:val="22"/>
        </w:rPr>
        <w:t xml:space="preserve"> </w:t>
      </w:r>
      <w:r w:rsidR="00E65389" w:rsidRPr="000124AE">
        <w:rPr>
          <w:rFonts w:asciiTheme="majorHAnsi" w:hAnsiTheme="majorHAnsi"/>
          <w:sz w:val="22"/>
          <w:szCs w:val="22"/>
        </w:rPr>
        <w:t>entanglement</w:t>
      </w:r>
      <w:r w:rsidR="00F62137">
        <w:rPr>
          <w:rFonts w:asciiTheme="majorHAnsi" w:hAnsiTheme="majorHAnsi"/>
          <w:sz w:val="22"/>
          <w:szCs w:val="22"/>
        </w:rPr>
        <w:t xml:space="preserve"> under FADs through the</w:t>
      </w:r>
      <w:r w:rsidR="00E65389" w:rsidRPr="000124AE">
        <w:rPr>
          <w:rFonts w:asciiTheme="majorHAnsi" w:hAnsiTheme="majorHAnsi"/>
          <w:sz w:val="22"/>
          <w:szCs w:val="22"/>
        </w:rPr>
        <w:t xml:space="preserve"> use </w:t>
      </w:r>
      <w:r w:rsidR="00F41378">
        <w:rPr>
          <w:rFonts w:asciiTheme="majorHAnsi" w:hAnsiTheme="majorHAnsi"/>
          <w:sz w:val="22"/>
          <w:szCs w:val="22"/>
        </w:rPr>
        <w:t xml:space="preserve">of </w:t>
      </w:r>
      <w:r w:rsidR="00E65389" w:rsidRPr="000124AE">
        <w:rPr>
          <w:rFonts w:asciiTheme="majorHAnsi" w:hAnsiTheme="majorHAnsi"/>
          <w:sz w:val="22"/>
          <w:szCs w:val="22"/>
        </w:rPr>
        <w:t>non-entangling materials in th</w:t>
      </w:r>
      <w:r w:rsidR="00B86F34" w:rsidRPr="000124AE">
        <w:rPr>
          <w:rFonts w:asciiTheme="majorHAnsi" w:hAnsiTheme="majorHAnsi"/>
          <w:sz w:val="22"/>
          <w:szCs w:val="22"/>
        </w:rPr>
        <w:t>e hanging structure underwater</w:t>
      </w:r>
      <w:r w:rsidR="00E65389" w:rsidRPr="000124AE">
        <w:rPr>
          <w:rFonts w:asciiTheme="majorHAnsi" w:hAnsiTheme="majorHAnsi"/>
          <w:sz w:val="22"/>
          <w:szCs w:val="22"/>
        </w:rPr>
        <w:t xml:space="preserve"> </w:t>
      </w:r>
      <w:r w:rsidR="000124AE" w:rsidRPr="000124AE">
        <w:rPr>
          <w:rFonts w:asciiTheme="majorHAnsi" w:hAnsiTheme="majorHAnsi"/>
          <w:sz w:val="22"/>
          <w:szCs w:val="22"/>
        </w:rPr>
        <w:t xml:space="preserve">or </w:t>
      </w:r>
      <w:r w:rsidR="00E65389" w:rsidRPr="000124AE">
        <w:rPr>
          <w:rFonts w:asciiTheme="majorHAnsi" w:hAnsiTheme="majorHAnsi"/>
          <w:sz w:val="22"/>
          <w:szCs w:val="22"/>
        </w:rPr>
        <w:t>by other procedures such as tightly wrapping hanging nets with ropes, resulting in a tight cylinder ("sausage" or "chorizo")</w:t>
      </w:r>
    </w:p>
    <w:p w14:paraId="08E7C336" w14:textId="77777777" w:rsidR="00E65389" w:rsidRPr="005922B7" w:rsidRDefault="00E65389" w:rsidP="00736600">
      <w:pPr>
        <w:spacing w:line="271" w:lineRule="auto"/>
        <w:rPr>
          <w:rFonts w:asciiTheme="majorHAnsi" w:hAnsiTheme="majorHAnsi"/>
          <w:sz w:val="22"/>
          <w:szCs w:val="22"/>
        </w:rPr>
      </w:pPr>
    </w:p>
    <w:p w14:paraId="39CF849B" w14:textId="77777777" w:rsidR="00482AB5" w:rsidRDefault="00DF39AA" w:rsidP="00736600">
      <w:pPr>
        <w:spacing w:line="271" w:lineRule="auto"/>
        <w:rPr>
          <w:rFonts w:asciiTheme="majorHAnsi" w:hAnsiTheme="majorHAnsi"/>
          <w:sz w:val="22"/>
          <w:szCs w:val="22"/>
        </w:rPr>
      </w:pPr>
      <w:r>
        <w:rPr>
          <w:rFonts w:asciiTheme="majorHAnsi" w:hAnsiTheme="majorHAnsi"/>
          <w:sz w:val="22"/>
          <w:szCs w:val="22"/>
        </w:rPr>
        <w:t>ISSF</w:t>
      </w:r>
      <w:r w:rsidR="00E65389" w:rsidRPr="005922B7">
        <w:rPr>
          <w:rFonts w:asciiTheme="majorHAnsi" w:hAnsiTheme="majorHAnsi"/>
          <w:sz w:val="22"/>
          <w:szCs w:val="22"/>
        </w:rPr>
        <w:t xml:space="preserve"> is currently investigating other methods to avoid encircling sharks or </w:t>
      </w:r>
      <w:r w:rsidR="004E587C">
        <w:rPr>
          <w:rFonts w:asciiTheme="majorHAnsi" w:hAnsiTheme="majorHAnsi"/>
          <w:sz w:val="22"/>
          <w:szCs w:val="22"/>
        </w:rPr>
        <w:t>to release sharks from the net. S</w:t>
      </w:r>
      <w:r w:rsidR="00E65389" w:rsidRPr="005922B7">
        <w:rPr>
          <w:rFonts w:asciiTheme="majorHAnsi" w:hAnsiTheme="majorHAnsi"/>
          <w:sz w:val="22"/>
          <w:szCs w:val="22"/>
        </w:rPr>
        <w:t>cientists, in partnership with purse seine vessel owners, are te</w:t>
      </w:r>
      <w:r w:rsidR="005922B7" w:rsidRPr="005922B7">
        <w:rPr>
          <w:rFonts w:asciiTheme="majorHAnsi" w:hAnsiTheme="majorHAnsi"/>
          <w:sz w:val="22"/>
          <w:szCs w:val="22"/>
        </w:rPr>
        <w:t>sting the use of escape panels to release sharks from the net</w:t>
      </w:r>
      <w:r w:rsidR="005C00E6">
        <w:rPr>
          <w:rFonts w:asciiTheme="majorHAnsi" w:hAnsiTheme="majorHAnsi"/>
          <w:sz w:val="22"/>
          <w:szCs w:val="22"/>
        </w:rPr>
        <w:t>,</w:t>
      </w:r>
      <w:r w:rsidR="005922B7" w:rsidRPr="005922B7">
        <w:rPr>
          <w:rFonts w:asciiTheme="majorHAnsi" w:hAnsiTheme="majorHAnsi"/>
          <w:sz w:val="22"/>
          <w:szCs w:val="22"/>
        </w:rPr>
        <w:t xml:space="preserve"> as well as </w:t>
      </w:r>
      <w:r w:rsidR="00E65389" w:rsidRPr="005922B7">
        <w:rPr>
          <w:rFonts w:asciiTheme="majorHAnsi" w:hAnsiTheme="majorHAnsi"/>
          <w:sz w:val="22"/>
          <w:szCs w:val="22"/>
        </w:rPr>
        <w:t>whether the "</w:t>
      </w:r>
      <w:proofErr w:type="spellStart"/>
      <w:r w:rsidR="00E65389" w:rsidRPr="005922B7">
        <w:rPr>
          <w:rFonts w:asciiTheme="majorHAnsi" w:hAnsiTheme="majorHAnsi"/>
          <w:sz w:val="22"/>
          <w:szCs w:val="22"/>
        </w:rPr>
        <w:t>backdown</w:t>
      </w:r>
      <w:proofErr w:type="spellEnd"/>
      <w:r w:rsidR="00E65389" w:rsidRPr="005922B7">
        <w:rPr>
          <w:rFonts w:asciiTheme="majorHAnsi" w:hAnsiTheme="majorHAnsi"/>
          <w:sz w:val="22"/>
          <w:szCs w:val="22"/>
        </w:rPr>
        <w:t xml:space="preserve"> maneuver" used to release dolphins in tuna-dolphin aggregations could also be effective in releasing sharks </w:t>
      </w:r>
      <w:r w:rsidR="00CE4FA2">
        <w:rPr>
          <w:rFonts w:asciiTheme="majorHAnsi" w:hAnsiTheme="majorHAnsi"/>
          <w:sz w:val="22"/>
          <w:szCs w:val="22"/>
        </w:rPr>
        <w:t>and other bycatch.</w:t>
      </w:r>
      <w:r w:rsidR="0086251D">
        <w:rPr>
          <w:rFonts w:asciiTheme="majorHAnsi" w:hAnsiTheme="majorHAnsi"/>
          <w:sz w:val="22"/>
          <w:szCs w:val="22"/>
        </w:rPr>
        <w:t xml:space="preserve"> </w:t>
      </w:r>
    </w:p>
    <w:p w14:paraId="7EA97872" w14:textId="77777777" w:rsidR="003868EF" w:rsidRDefault="003868EF" w:rsidP="00736600">
      <w:pPr>
        <w:spacing w:line="271" w:lineRule="auto"/>
      </w:pPr>
    </w:p>
    <w:p w14:paraId="467EAF57" w14:textId="77777777" w:rsidR="003868EF" w:rsidRDefault="003868EF" w:rsidP="00736600">
      <w:pPr>
        <w:spacing w:line="271" w:lineRule="auto"/>
      </w:pPr>
    </w:p>
    <w:p w14:paraId="05197540" w14:textId="77777777" w:rsidR="003868EF" w:rsidRPr="003868EF" w:rsidRDefault="003868EF" w:rsidP="00736600">
      <w:pPr>
        <w:spacing w:line="271" w:lineRule="auto"/>
        <w:rPr>
          <w:rFonts w:ascii="Calibri" w:eastAsia="Times New Roman" w:hAnsi="Calibri" w:cs="Times New Roman"/>
          <w:color w:val="000000"/>
          <w:sz w:val="26"/>
          <w:szCs w:val="26"/>
        </w:rPr>
      </w:pPr>
      <w:r w:rsidRPr="003F5825">
        <w:rPr>
          <w:rFonts w:ascii="Calibri" w:eastAsia="Times New Roman" w:hAnsi="Calibri" w:cs="Times New Roman"/>
          <w:b/>
          <w:bCs/>
          <w:color w:val="000000"/>
          <w:sz w:val="26"/>
          <w:szCs w:val="26"/>
          <w:highlight w:val="yellow"/>
        </w:rPr>
        <w:t>What-We-Do</w:t>
      </w:r>
      <w:r w:rsidRPr="003F5825">
        <w:rPr>
          <w:rFonts w:ascii="Calibri" w:eastAsia="Times New Roman" w:hAnsi="Calibri" w:cs="Times New Roman"/>
          <w:color w:val="000000"/>
          <w:sz w:val="26"/>
          <w:szCs w:val="26"/>
          <w:highlight w:val="yellow"/>
        </w:rPr>
        <w:t>/Areas-Of-Focus/Bycatch/Turtles</w:t>
      </w:r>
    </w:p>
    <w:p w14:paraId="3CB3C728" w14:textId="77777777" w:rsidR="003868EF" w:rsidRDefault="003868EF" w:rsidP="00736600">
      <w:pPr>
        <w:spacing w:line="271" w:lineRule="auto"/>
        <w:rPr>
          <w:sz w:val="26"/>
          <w:szCs w:val="26"/>
        </w:rPr>
      </w:pPr>
    </w:p>
    <w:p w14:paraId="57EC1821" w14:textId="33024EA4" w:rsidR="00CC0746" w:rsidRPr="00CC0746" w:rsidRDefault="00CC0746" w:rsidP="00974021">
      <w:pPr>
        <w:spacing w:line="271" w:lineRule="auto"/>
        <w:rPr>
          <w:rFonts w:ascii="Times" w:eastAsia="Times New Roman" w:hAnsi="Times" w:cs="Times New Roman"/>
          <w:sz w:val="20"/>
          <w:szCs w:val="20"/>
        </w:rPr>
      </w:pPr>
      <w:r w:rsidRPr="004A3F61">
        <w:rPr>
          <w:rFonts w:asciiTheme="majorHAnsi" w:hAnsiTheme="majorHAnsi"/>
          <w:sz w:val="22"/>
          <w:szCs w:val="22"/>
        </w:rPr>
        <w:t xml:space="preserve">PAGE HEADER: </w:t>
      </w:r>
      <w:r w:rsidR="00C97916">
        <w:rPr>
          <w:rFonts w:asciiTheme="majorHAnsi" w:hAnsiTheme="majorHAnsi"/>
          <w:sz w:val="22"/>
          <w:szCs w:val="22"/>
        </w:rPr>
        <w:t>ISSF supports</w:t>
      </w:r>
      <w:r w:rsidR="00B31991" w:rsidRPr="00C97916">
        <w:rPr>
          <w:rFonts w:asciiTheme="majorHAnsi" w:hAnsiTheme="majorHAnsi"/>
          <w:sz w:val="22"/>
          <w:szCs w:val="22"/>
        </w:rPr>
        <w:t xml:space="preserve"> </w:t>
      </w:r>
      <w:r w:rsidR="00C97916" w:rsidRPr="00C97916">
        <w:rPr>
          <w:rFonts w:asciiTheme="majorHAnsi" w:hAnsiTheme="majorHAnsi"/>
          <w:color w:val="333333"/>
          <w:sz w:val="22"/>
          <w:szCs w:val="22"/>
        </w:rPr>
        <w:t>sea turtle research and educational projects worldwide</w:t>
      </w:r>
      <w:r w:rsidR="00B863BA">
        <w:rPr>
          <w:rFonts w:asciiTheme="majorHAnsi" w:hAnsiTheme="majorHAnsi"/>
          <w:color w:val="333333"/>
          <w:sz w:val="22"/>
          <w:szCs w:val="22"/>
        </w:rPr>
        <w:t>.</w:t>
      </w:r>
    </w:p>
    <w:p w14:paraId="17669896" w14:textId="77777777" w:rsidR="00CC0746" w:rsidRDefault="00CC0746" w:rsidP="00974021">
      <w:pPr>
        <w:spacing w:line="271" w:lineRule="auto"/>
        <w:rPr>
          <w:rFonts w:asciiTheme="majorHAnsi" w:hAnsiTheme="majorHAnsi"/>
          <w:sz w:val="22"/>
          <w:szCs w:val="22"/>
        </w:rPr>
      </w:pPr>
    </w:p>
    <w:p w14:paraId="3602260B" w14:textId="63EE5E6C" w:rsidR="00CC0746" w:rsidRPr="00151823" w:rsidRDefault="00CC0746" w:rsidP="00974021">
      <w:pPr>
        <w:spacing w:line="271" w:lineRule="auto"/>
        <w:rPr>
          <w:rFonts w:asciiTheme="majorHAnsi" w:hAnsiTheme="majorHAnsi"/>
          <w:sz w:val="22"/>
          <w:szCs w:val="22"/>
        </w:rPr>
      </w:pPr>
      <w:r w:rsidRPr="002A1376">
        <w:rPr>
          <w:rFonts w:asciiTheme="majorHAnsi" w:hAnsiTheme="majorHAnsi"/>
          <w:sz w:val="22"/>
          <w:szCs w:val="22"/>
        </w:rPr>
        <w:t xml:space="preserve">HIGHLIGHTED </w:t>
      </w:r>
      <w:r>
        <w:rPr>
          <w:rFonts w:asciiTheme="majorHAnsi" w:hAnsiTheme="majorHAnsi"/>
          <w:sz w:val="22"/>
          <w:szCs w:val="22"/>
        </w:rPr>
        <w:t>INTRO TEXT:</w:t>
      </w:r>
      <w:r w:rsidR="00530954">
        <w:rPr>
          <w:rFonts w:asciiTheme="majorHAnsi" w:eastAsia="Times New Roman" w:hAnsiTheme="majorHAnsi" w:cs="Times New Roman"/>
          <w:color w:val="000000"/>
          <w:sz w:val="22"/>
          <w:szCs w:val="22"/>
          <w:shd w:val="clear" w:color="auto" w:fill="FFFFFF"/>
        </w:rPr>
        <w:t xml:space="preserve"> </w:t>
      </w:r>
      <w:r w:rsidR="00151823" w:rsidRPr="00151823">
        <w:rPr>
          <w:rFonts w:asciiTheme="majorHAnsi" w:hAnsiTheme="majorHAnsi"/>
          <w:color w:val="333333"/>
          <w:sz w:val="22"/>
          <w:szCs w:val="22"/>
        </w:rPr>
        <w:t>Research shows that fisheries interactions are only one piece of the puzzle. Nest destruction represents an additional mortality threat to sea turtles and has many causes, including the over-harvest of eggs for human consumption; predation by feral pigs and dogs; habitat degradation due to development, deforestation, pollution and other human activities.</w:t>
      </w:r>
    </w:p>
    <w:p w14:paraId="4AA93478" w14:textId="77777777" w:rsidR="00151823" w:rsidRDefault="00151823" w:rsidP="00736600">
      <w:pPr>
        <w:spacing w:line="271" w:lineRule="auto"/>
        <w:rPr>
          <w:rFonts w:asciiTheme="majorHAnsi" w:hAnsiTheme="majorHAnsi"/>
          <w:sz w:val="22"/>
          <w:szCs w:val="22"/>
        </w:rPr>
      </w:pPr>
    </w:p>
    <w:p w14:paraId="3102B8F1" w14:textId="01820056" w:rsidR="00613780" w:rsidRPr="00061ACE" w:rsidRDefault="00CC0746" w:rsidP="00404BE2">
      <w:pPr>
        <w:spacing w:line="271" w:lineRule="auto"/>
        <w:rPr>
          <w:rFonts w:asciiTheme="majorHAnsi" w:hAnsiTheme="majorHAnsi"/>
          <w:sz w:val="22"/>
          <w:szCs w:val="22"/>
        </w:rPr>
      </w:pPr>
      <w:r>
        <w:rPr>
          <w:rFonts w:asciiTheme="majorHAnsi" w:hAnsiTheme="majorHAnsi"/>
          <w:sz w:val="22"/>
          <w:szCs w:val="22"/>
        </w:rPr>
        <w:t>WHY IT’S IMPORTANT:</w:t>
      </w:r>
      <w:r w:rsidRPr="00725879">
        <w:t xml:space="preserve"> </w:t>
      </w:r>
      <w:r w:rsidR="00613780" w:rsidRPr="00061ACE">
        <w:rPr>
          <w:rFonts w:asciiTheme="majorHAnsi" w:hAnsiTheme="majorHAnsi"/>
          <w:sz w:val="22"/>
          <w:szCs w:val="22"/>
        </w:rPr>
        <w:t>Sea turtles have life histories that make them vulnerable to fishing. They are also protected by many national and international treaties and regulations. Several turtle species can be found around floa</w:t>
      </w:r>
      <w:r w:rsidR="005425A2">
        <w:rPr>
          <w:rFonts w:asciiTheme="majorHAnsi" w:hAnsiTheme="majorHAnsi"/>
          <w:sz w:val="22"/>
          <w:szCs w:val="22"/>
        </w:rPr>
        <w:t>ting objects depending on area</w:t>
      </w:r>
      <w:r w:rsidR="00613780" w:rsidRPr="00061ACE">
        <w:rPr>
          <w:rFonts w:asciiTheme="majorHAnsi" w:hAnsiTheme="majorHAnsi"/>
          <w:sz w:val="22"/>
          <w:szCs w:val="22"/>
        </w:rPr>
        <w:t>, from a few tens up to a couple of hundreds of individuals per year in every ocean, by purse seiners and most of them</w:t>
      </w:r>
      <w:r w:rsidR="00EB32F6">
        <w:rPr>
          <w:rFonts w:asciiTheme="majorHAnsi" w:hAnsiTheme="majorHAnsi"/>
          <w:sz w:val="22"/>
          <w:szCs w:val="22"/>
        </w:rPr>
        <w:t xml:space="preserve">, greater than 90%, </w:t>
      </w:r>
      <w:r w:rsidR="00613780" w:rsidRPr="00061ACE">
        <w:rPr>
          <w:rFonts w:asciiTheme="majorHAnsi" w:hAnsiTheme="majorHAnsi"/>
          <w:sz w:val="22"/>
          <w:szCs w:val="22"/>
        </w:rPr>
        <w:t xml:space="preserve">are released alive relatively easily. The mortality of turtles due to being captured by </w:t>
      </w:r>
      <w:r w:rsidR="00C956D1">
        <w:rPr>
          <w:rFonts w:asciiTheme="majorHAnsi" w:hAnsiTheme="majorHAnsi"/>
          <w:sz w:val="22"/>
          <w:szCs w:val="22"/>
        </w:rPr>
        <w:t>a</w:t>
      </w:r>
      <w:r w:rsidR="00613780" w:rsidRPr="00061ACE">
        <w:rPr>
          <w:rFonts w:asciiTheme="majorHAnsi" w:hAnsiTheme="majorHAnsi"/>
          <w:sz w:val="22"/>
          <w:szCs w:val="22"/>
        </w:rPr>
        <w:t xml:space="preserve"> seine can be considered negligible. </w:t>
      </w:r>
      <w:r w:rsidR="003B39BB">
        <w:rPr>
          <w:rFonts w:asciiTheme="majorHAnsi" w:hAnsiTheme="majorHAnsi"/>
          <w:sz w:val="22"/>
          <w:szCs w:val="22"/>
        </w:rPr>
        <w:t>W</w:t>
      </w:r>
      <w:r w:rsidR="00613780" w:rsidRPr="00061ACE">
        <w:rPr>
          <w:rFonts w:asciiTheme="majorHAnsi" w:hAnsiTheme="majorHAnsi"/>
          <w:sz w:val="22"/>
          <w:szCs w:val="22"/>
        </w:rPr>
        <w:t xml:space="preserve">hile their catches in purse seine fisheries are </w:t>
      </w:r>
      <w:r w:rsidR="003B39BB">
        <w:rPr>
          <w:rFonts w:asciiTheme="majorHAnsi" w:hAnsiTheme="majorHAnsi"/>
          <w:sz w:val="22"/>
          <w:szCs w:val="22"/>
        </w:rPr>
        <w:t xml:space="preserve">relatively insignificant, sea turtle bycatch is more frequent in longline fisheries – </w:t>
      </w:r>
      <w:r w:rsidR="00613780" w:rsidRPr="00061ACE">
        <w:rPr>
          <w:rFonts w:asciiTheme="majorHAnsi" w:hAnsiTheme="majorHAnsi"/>
          <w:sz w:val="22"/>
          <w:szCs w:val="22"/>
        </w:rPr>
        <w:t xml:space="preserve">any efforts to avoid fishing mortality will aid in </w:t>
      </w:r>
      <w:r w:rsidR="00C956D1">
        <w:rPr>
          <w:rFonts w:asciiTheme="majorHAnsi" w:hAnsiTheme="majorHAnsi"/>
          <w:sz w:val="22"/>
          <w:szCs w:val="22"/>
        </w:rPr>
        <w:t>sea turtle</w:t>
      </w:r>
      <w:r w:rsidR="00613780" w:rsidRPr="00061ACE">
        <w:rPr>
          <w:rFonts w:asciiTheme="majorHAnsi" w:hAnsiTheme="majorHAnsi"/>
          <w:sz w:val="22"/>
          <w:szCs w:val="22"/>
        </w:rPr>
        <w:t xml:space="preserve"> conservation. </w:t>
      </w:r>
    </w:p>
    <w:p w14:paraId="0B7A36E9" w14:textId="77777777" w:rsidR="00CC0746" w:rsidRDefault="00CC0746" w:rsidP="00404BE2">
      <w:pPr>
        <w:spacing w:line="271" w:lineRule="auto"/>
        <w:rPr>
          <w:rFonts w:asciiTheme="majorHAnsi" w:hAnsiTheme="majorHAnsi"/>
          <w:sz w:val="22"/>
          <w:szCs w:val="22"/>
        </w:rPr>
      </w:pPr>
    </w:p>
    <w:p w14:paraId="7FEB27DF" w14:textId="44475063" w:rsidR="00061ACE" w:rsidRPr="003A6FF1" w:rsidRDefault="00061ACE" w:rsidP="00404BE2">
      <w:pPr>
        <w:spacing w:line="271" w:lineRule="auto"/>
        <w:rPr>
          <w:rFonts w:asciiTheme="majorHAnsi" w:hAnsiTheme="majorHAnsi"/>
          <w:color w:val="0070C0"/>
          <w:sz w:val="22"/>
          <w:szCs w:val="22"/>
        </w:rPr>
      </w:pPr>
      <w:r>
        <w:rPr>
          <w:rFonts w:asciiTheme="majorHAnsi" w:hAnsiTheme="majorHAnsi"/>
          <w:color w:val="FF0000"/>
          <w:sz w:val="22"/>
          <w:szCs w:val="22"/>
        </w:rPr>
        <w:t>I AM STRUGGLING WITH THIS SECTION BECAUSE WHILE SEA TURTLES ARE NOT A “PROBLEM”</w:t>
      </w:r>
      <w:r w:rsidR="00354821">
        <w:rPr>
          <w:rFonts w:asciiTheme="majorHAnsi" w:hAnsiTheme="majorHAnsi"/>
          <w:color w:val="FF0000"/>
          <w:sz w:val="22"/>
          <w:szCs w:val="22"/>
        </w:rPr>
        <w:t xml:space="preserve"> FOR PURSE SEINE FISHERIES, THEY ARE IN LONGLINE. SO EITHER I GENERICIZE THE LANGUAGE TO THE POINT THAT IT’S NOT AS HELPFUL OR INLCUDE TEXT ON BOTH</w:t>
      </w:r>
      <w:r w:rsidR="003A6FF1">
        <w:rPr>
          <w:rFonts w:asciiTheme="majorHAnsi" w:hAnsiTheme="majorHAnsi"/>
          <w:color w:val="FF0000"/>
          <w:sz w:val="22"/>
          <w:szCs w:val="22"/>
        </w:rPr>
        <w:t xml:space="preserve"> </w:t>
      </w:r>
      <w:r w:rsidR="003A6FF1" w:rsidRPr="003A6FF1">
        <w:rPr>
          <w:rFonts w:asciiTheme="majorHAnsi" w:hAnsiTheme="majorHAnsi"/>
          <w:color w:val="0070C0"/>
          <w:sz w:val="22"/>
          <w:szCs w:val="22"/>
        </w:rPr>
        <w:t xml:space="preserve">MY PERSONAL PREFERENCE WOULD BE TO DOWNPLAY IT AS IT’S NOT AN ISSUE YOU ACTIVELY FOCUS ON FOR THE REASON YOU STATE.  </w:t>
      </w:r>
      <w:r w:rsidR="003A6FF1">
        <w:rPr>
          <w:rFonts w:asciiTheme="majorHAnsi" w:hAnsiTheme="majorHAnsi"/>
          <w:color w:val="0070C0"/>
          <w:sz w:val="22"/>
          <w:szCs w:val="22"/>
        </w:rPr>
        <w:t xml:space="preserve">SO I’D KEEP IT GENERAL AND POINT OUT IT IS PRIMARILY A LONG-LINE ISSUE.  </w:t>
      </w:r>
      <w:r w:rsidR="003A6FF1" w:rsidRPr="003A6FF1">
        <w:rPr>
          <w:rFonts w:asciiTheme="majorHAnsi" w:hAnsiTheme="majorHAnsi"/>
          <w:color w:val="0070C0"/>
          <w:sz w:val="22"/>
          <w:szCs w:val="22"/>
        </w:rPr>
        <w:t>THAT THEN ANSWERS THE SECOND QUESTION; WE DON’T PROVIDE THE DEPTH BELOW OTHER THAN AS “</w:t>
      </w:r>
      <w:r w:rsidR="003A6FF1">
        <w:rPr>
          <w:rFonts w:asciiTheme="majorHAnsi" w:hAnsiTheme="majorHAnsi"/>
          <w:color w:val="0070C0"/>
          <w:sz w:val="22"/>
          <w:szCs w:val="22"/>
        </w:rPr>
        <w:t>ADDITIONAL INFORMATION</w:t>
      </w:r>
      <w:r w:rsidR="003A6FF1" w:rsidRPr="003A6FF1">
        <w:rPr>
          <w:rFonts w:asciiTheme="majorHAnsi" w:hAnsiTheme="majorHAnsi"/>
          <w:color w:val="0070C0"/>
          <w:sz w:val="22"/>
          <w:szCs w:val="22"/>
        </w:rPr>
        <w:t>”</w:t>
      </w:r>
      <w:r w:rsidR="003A6FF1">
        <w:rPr>
          <w:rFonts w:asciiTheme="majorHAnsi" w:hAnsiTheme="majorHAnsi"/>
          <w:color w:val="0070C0"/>
          <w:sz w:val="22"/>
          <w:szCs w:val="22"/>
        </w:rPr>
        <w:t xml:space="preserve"> LINKS.</w:t>
      </w:r>
      <w:r w:rsidR="003A6FF1" w:rsidRPr="003A6FF1">
        <w:rPr>
          <w:rFonts w:asciiTheme="majorHAnsi" w:hAnsiTheme="majorHAnsi"/>
          <w:color w:val="0070C0"/>
          <w:sz w:val="22"/>
          <w:szCs w:val="22"/>
        </w:rPr>
        <w:t xml:space="preserve">  </w:t>
      </w:r>
    </w:p>
    <w:p w14:paraId="6A9943FC" w14:textId="77777777" w:rsidR="00CC0746" w:rsidRPr="001901CD" w:rsidRDefault="00CC0746" w:rsidP="00404BE2">
      <w:pPr>
        <w:spacing w:line="271" w:lineRule="auto"/>
        <w:rPr>
          <w:rFonts w:asciiTheme="majorHAnsi" w:hAnsiTheme="majorHAnsi"/>
          <w:sz w:val="22"/>
          <w:szCs w:val="22"/>
        </w:rPr>
      </w:pPr>
    </w:p>
    <w:p w14:paraId="79D5EBF1" w14:textId="52A36943" w:rsidR="009E22D2" w:rsidRPr="006A382F" w:rsidRDefault="00CC0746" w:rsidP="009E22D2">
      <w:pPr>
        <w:spacing w:line="271" w:lineRule="auto"/>
        <w:rPr>
          <w:rFonts w:asciiTheme="majorHAnsi" w:hAnsiTheme="majorHAnsi"/>
          <w:sz w:val="22"/>
          <w:szCs w:val="22"/>
        </w:rPr>
      </w:pPr>
      <w:r>
        <w:rPr>
          <w:rFonts w:asciiTheme="majorHAnsi" w:hAnsiTheme="majorHAnsi"/>
          <w:sz w:val="22"/>
          <w:szCs w:val="22"/>
        </w:rPr>
        <w:lastRenderedPageBreak/>
        <w:t>WHAT WE ARE DOING ABOUT IT:</w:t>
      </w:r>
      <w:r w:rsidR="00F45578">
        <w:rPr>
          <w:rFonts w:asciiTheme="majorHAnsi" w:hAnsiTheme="majorHAnsi"/>
          <w:sz w:val="22"/>
          <w:szCs w:val="22"/>
        </w:rPr>
        <w:t xml:space="preserve"> </w:t>
      </w:r>
      <w:r w:rsidR="009E22D2">
        <w:rPr>
          <w:rFonts w:asciiTheme="majorHAnsi" w:eastAsia="Times New Roman" w:hAnsiTheme="majorHAnsi" w:cs="Times New Roman"/>
          <w:sz w:val="22"/>
          <w:szCs w:val="22"/>
        </w:rPr>
        <w:t>ISSF</w:t>
      </w:r>
      <w:r w:rsidR="009E22D2" w:rsidRPr="006A382F">
        <w:rPr>
          <w:rFonts w:asciiTheme="majorHAnsi" w:eastAsia="Times New Roman" w:hAnsiTheme="majorHAnsi" w:cs="Times New Roman"/>
          <w:sz w:val="22"/>
          <w:szCs w:val="22"/>
        </w:rPr>
        <w:t xml:space="preserve"> support</w:t>
      </w:r>
      <w:r w:rsidR="009E22D2">
        <w:rPr>
          <w:rFonts w:asciiTheme="majorHAnsi" w:eastAsia="Times New Roman" w:hAnsiTheme="majorHAnsi" w:cs="Times New Roman"/>
          <w:sz w:val="22"/>
          <w:szCs w:val="22"/>
        </w:rPr>
        <w:t>s</w:t>
      </w:r>
      <w:r w:rsidR="009E22D2" w:rsidRPr="006A382F">
        <w:rPr>
          <w:rFonts w:asciiTheme="majorHAnsi" w:eastAsia="Times New Roman" w:hAnsiTheme="majorHAnsi" w:cs="Times New Roman"/>
          <w:sz w:val="22"/>
          <w:szCs w:val="22"/>
        </w:rPr>
        <w:t xml:space="preserve"> multiple initiatives to track, report on and minimize unwanted bycatch</w:t>
      </w:r>
      <w:r w:rsidR="009E22D2">
        <w:rPr>
          <w:rFonts w:asciiTheme="majorHAnsi" w:eastAsia="Times New Roman" w:hAnsiTheme="majorHAnsi" w:cs="Times New Roman"/>
          <w:sz w:val="22"/>
          <w:szCs w:val="22"/>
        </w:rPr>
        <w:t xml:space="preserve"> like </w:t>
      </w:r>
      <w:r w:rsidR="00937AD0">
        <w:rPr>
          <w:rFonts w:asciiTheme="majorHAnsi" w:eastAsia="Times New Roman" w:hAnsiTheme="majorHAnsi" w:cs="Times New Roman"/>
          <w:sz w:val="22"/>
          <w:szCs w:val="22"/>
        </w:rPr>
        <w:t>turtles</w:t>
      </w:r>
      <w:r w:rsidR="009E22D2" w:rsidRPr="006A382F">
        <w:rPr>
          <w:rFonts w:asciiTheme="majorHAnsi" w:eastAsia="Times New Roman" w:hAnsiTheme="majorHAnsi" w:cs="Times New Roman"/>
          <w:sz w:val="22"/>
          <w:szCs w:val="22"/>
        </w:rPr>
        <w:t xml:space="preserve"> among purse-seine fishing vessels, as well as conduct research across all fishing methods to define and promote best practices that positively impact this important issue.</w:t>
      </w:r>
      <w:r w:rsidR="009E22D2">
        <w:rPr>
          <w:rFonts w:asciiTheme="majorHAnsi" w:eastAsia="Times New Roman" w:hAnsiTheme="majorHAnsi" w:cs="Times New Roman"/>
          <w:sz w:val="22"/>
          <w:szCs w:val="22"/>
        </w:rPr>
        <w:t xml:space="preserve"> </w:t>
      </w:r>
    </w:p>
    <w:p w14:paraId="03CD6630" w14:textId="77777777" w:rsidR="009E22D2" w:rsidRDefault="009E22D2" w:rsidP="009C2766">
      <w:pPr>
        <w:spacing w:line="271" w:lineRule="auto"/>
        <w:rPr>
          <w:rFonts w:asciiTheme="majorHAnsi" w:hAnsiTheme="majorHAnsi"/>
          <w:sz w:val="22"/>
          <w:szCs w:val="22"/>
        </w:rPr>
      </w:pPr>
    </w:p>
    <w:p w14:paraId="5F850286" w14:textId="4D7200EA" w:rsidR="00F45578" w:rsidRPr="00440922" w:rsidRDefault="009C2766" w:rsidP="00440922">
      <w:pPr>
        <w:spacing w:line="271" w:lineRule="auto"/>
        <w:rPr>
          <w:rFonts w:asciiTheme="majorHAnsi" w:hAnsiTheme="majorHAnsi"/>
          <w:sz w:val="22"/>
          <w:szCs w:val="22"/>
        </w:rPr>
      </w:pPr>
      <w:r w:rsidRPr="00D72EC8">
        <w:rPr>
          <w:rFonts w:asciiTheme="majorHAnsi" w:hAnsiTheme="majorHAnsi"/>
          <w:sz w:val="22"/>
          <w:szCs w:val="22"/>
        </w:rPr>
        <w:t xml:space="preserve">To avoid the entanglement of turtles in FAD netting, the solution is quite simple. Fishers should use non-entangling FADs. Information on non-entangling FADS is included in the </w:t>
      </w:r>
      <w:hyperlink r:id="rId17" w:history="1">
        <w:r w:rsidRPr="00D72EC8">
          <w:rPr>
            <w:rStyle w:val="Hyperlink"/>
            <w:rFonts w:asciiTheme="majorHAnsi" w:hAnsiTheme="majorHAnsi"/>
            <w:sz w:val="22"/>
            <w:szCs w:val="22"/>
          </w:rPr>
          <w:t>ISSF Skippers Guidebook</w:t>
        </w:r>
      </w:hyperlink>
      <w:r w:rsidRPr="00D72EC8">
        <w:rPr>
          <w:rFonts w:asciiTheme="majorHAnsi" w:hAnsiTheme="majorHAnsi"/>
          <w:sz w:val="22"/>
          <w:szCs w:val="22"/>
        </w:rPr>
        <w:t>.</w:t>
      </w:r>
      <w:r w:rsidR="00440922">
        <w:rPr>
          <w:rFonts w:asciiTheme="majorHAnsi" w:hAnsiTheme="majorHAnsi"/>
          <w:sz w:val="22"/>
          <w:szCs w:val="22"/>
        </w:rPr>
        <w:t xml:space="preserve"> </w:t>
      </w:r>
      <w:r w:rsidR="00F45578" w:rsidRPr="00D72EC8">
        <w:rPr>
          <w:rFonts w:asciiTheme="majorHAnsi" w:hAnsiTheme="majorHAnsi"/>
          <w:color w:val="333333"/>
          <w:sz w:val="22"/>
          <w:szCs w:val="22"/>
        </w:rPr>
        <w:t>While modification of gear and fishing practices to lessen the occurrence of sea turtles as bycatch is a critical step that needs to continue and expand, we must not overlook the need for sustain</w:t>
      </w:r>
      <w:r w:rsidR="00B97418">
        <w:rPr>
          <w:rFonts w:asciiTheme="majorHAnsi" w:hAnsiTheme="majorHAnsi"/>
          <w:color w:val="333333"/>
          <w:sz w:val="22"/>
          <w:szCs w:val="22"/>
        </w:rPr>
        <w:t>ed actions on nesting beaches. ISSF recognizes this need. </w:t>
      </w:r>
      <w:r w:rsidR="00F45578" w:rsidRPr="00D72EC8">
        <w:rPr>
          <w:rFonts w:asciiTheme="majorHAnsi" w:hAnsiTheme="majorHAnsi"/>
          <w:color w:val="333333"/>
          <w:sz w:val="22"/>
          <w:szCs w:val="22"/>
        </w:rPr>
        <w:t>That’s why the Foundation continues to devote substantial support toward sea turtle research and educational projects worldwide, with the cooperation of on-the-grou</w:t>
      </w:r>
      <w:r w:rsidR="001121F6">
        <w:rPr>
          <w:rFonts w:asciiTheme="majorHAnsi" w:hAnsiTheme="majorHAnsi"/>
          <w:color w:val="333333"/>
          <w:sz w:val="22"/>
          <w:szCs w:val="22"/>
        </w:rPr>
        <w:t>nd experts for maximum impact. </w:t>
      </w:r>
      <w:r w:rsidR="00F45578" w:rsidRPr="00D72EC8">
        <w:rPr>
          <w:rFonts w:asciiTheme="majorHAnsi" w:hAnsiTheme="majorHAnsi"/>
          <w:color w:val="333333"/>
          <w:sz w:val="22"/>
          <w:szCs w:val="22"/>
        </w:rPr>
        <w:t>By establishing a $100,000 annual fund created by a number of its participating companies, ISSF can support more than ten high-priority sea turtle conservation projects – from Brazil to Tanzania, and Peru to Oman – on an ongoing basis.  </w:t>
      </w:r>
    </w:p>
    <w:p w14:paraId="612DDC16" w14:textId="7EE3C75E" w:rsidR="002715BD" w:rsidRPr="00C4297A" w:rsidRDefault="00C4297A" w:rsidP="002715BD">
      <w:pPr>
        <w:pStyle w:val="NormalWeb"/>
        <w:spacing w:line="360" w:lineRule="atLeast"/>
        <w:rPr>
          <w:rFonts w:asciiTheme="majorHAnsi" w:hAnsiTheme="majorHAnsi"/>
          <w:color w:val="FF0000"/>
          <w:sz w:val="22"/>
          <w:szCs w:val="22"/>
        </w:rPr>
      </w:pPr>
      <w:r w:rsidRPr="00C4297A">
        <w:rPr>
          <w:rFonts w:asciiTheme="majorHAnsi" w:hAnsiTheme="majorHAnsi"/>
          <w:color w:val="FF0000"/>
          <w:sz w:val="22"/>
          <w:szCs w:val="22"/>
        </w:rPr>
        <w:t>THE FOLLOWING CONTENT IS FROM THE EXISTING LANDING PAGE. SHOULD WE KEEP AND DO A MAP A LA THE RFMO SECTION? IT</w:t>
      </w:r>
      <w:r>
        <w:rPr>
          <w:rFonts w:asciiTheme="majorHAnsi" w:hAnsiTheme="majorHAnsi"/>
          <w:color w:val="FF0000"/>
          <w:sz w:val="22"/>
          <w:szCs w:val="22"/>
        </w:rPr>
        <w:t>’</w:t>
      </w:r>
      <w:r w:rsidRPr="00C4297A">
        <w:rPr>
          <w:rFonts w:asciiTheme="majorHAnsi" w:hAnsiTheme="majorHAnsi"/>
          <w:color w:val="FF0000"/>
          <w:sz w:val="22"/>
          <w:szCs w:val="22"/>
        </w:rPr>
        <w:t xml:space="preserve">S GOOD CONTENT, BUT VERY LONG. </w:t>
      </w:r>
      <w:r w:rsidR="003A6FF1" w:rsidRPr="003A6FF1">
        <w:rPr>
          <w:rFonts w:asciiTheme="majorHAnsi" w:hAnsiTheme="majorHAnsi"/>
          <w:color w:val="0070C0"/>
          <w:sz w:val="22"/>
          <w:szCs w:val="22"/>
        </w:rPr>
        <w:t>SEE MY COMMENT ABOVE</w:t>
      </w:r>
    </w:p>
    <w:p w14:paraId="0D9E19D4" w14:textId="05518361" w:rsidR="00C77DBB" w:rsidRDefault="00C77DBB" w:rsidP="00096B24">
      <w:pPr>
        <w:pStyle w:val="NormalWeb"/>
        <w:spacing w:before="0" w:beforeAutospacing="0" w:after="0" w:afterAutospacing="0" w:line="271" w:lineRule="auto"/>
        <w:rPr>
          <w:rFonts w:asciiTheme="majorHAnsi" w:hAnsiTheme="majorHAnsi"/>
          <w:b/>
          <w:bCs/>
          <w:color w:val="333333"/>
          <w:sz w:val="22"/>
          <w:szCs w:val="22"/>
        </w:rPr>
      </w:pPr>
      <w:r w:rsidRPr="00C77DBB">
        <w:rPr>
          <w:rFonts w:asciiTheme="majorHAnsi" w:hAnsiTheme="majorHAnsi"/>
          <w:b/>
          <w:bCs/>
          <w:color w:val="333333"/>
          <w:sz w:val="22"/>
          <w:szCs w:val="22"/>
        </w:rPr>
        <w:t>Western Pacific Ocean</w:t>
      </w:r>
    </w:p>
    <w:p w14:paraId="3B1CF75F" w14:textId="77777777" w:rsidR="00216A6A" w:rsidRPr="00C77DBB" w:rsidRDefault="00216A6A" w:rsidP="00096B24">
      <w:pPr>
        <w:pStyle w:val="NormalWeb"/>
        <w:spacing w:before="0" w:beforeAutospacing="0" w:after="0" w:afterAutospacing="0" w:line="271" w:lineRule="auto"/>
        <w:rPr>
          <w:rFonts w:asciiTheme="majorHAnsi" w:hAnsiTheme="majorHAnsi"/>
          <w:b/>
          <w:bCs/>
          <w:color w:val="333333"/>
          <w:sz w:val="22"/>
          <w:szCs w:val="22"/>
        </w:rPr>
      </w:pPr>
    </w:p>
    <w:p w14:paraId="37612490"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b/>
          <w:bCs/>
          <w:color w:val="333333"/>
          <w:sz w:val="22"/>
          <w:szCs w:val="22"/>
        </w:rPr>
        <w:t>Leatherback Conservation in Bird’s Head Region, Papua Barat, Indonesia</w:t>
      </w:r>
      <w:r w:rsidRPr="00C77DBB">
        <w:rPr>
          <w:rFonts w:asciiTheme="majorHAnsi" w:hAnsiTheme="majorHAnsi"/>
          <w:color w:val="333333"/>
          <w:sz w:val="22"/>
          <w:szCs w:val="22"/>
        </w:rPr>
        <w:br/>
        <w:t>The</w:t>
      </w:r>
      <w:hyperlink r:id="rId18" w:history="1">
        <w:r w:rsidRPr="00C77DBB">
          <w:rPr>
            <w:rStyle w:val="Hyperlink"/>
            <w:rFonts w:asciiTheme="majorHAnsi" w:hAnsiTheme="majorHAnsi"/>
            <w:sz w:val="22"/>
            <w:szCs w:val="22"/>
          </w:rPr>
          <w:t> State University of Papua</w:t>
        </w:r>
      </w:hyperlink>
      <w:r w:rsidRPr="00C77DBB">
        <w:rPr>
          <w:rFonts w:asciiTheme="majorHAnsi" w:hAnsiTheme="majorHAnsi"/>
          <w:b/>
          <w:bCs/>
          <w:color w:val="333333"/>
          <w:sz w:val="22"/>
          <w:szCs w:val="22"/>
        </w:rPr>
        <w:t> </w:t>
      </w:r>
      <w:r w:rsidRPr="00C77DBB">
        <w:rPr>
          <w:rFonts w:asciiTheme="majorHAnsi" w:hAnsiTheme="majorHAnsi"/>
          <w:color w:val="333333"/>
          <w:sz w:val="22"/>
          <w:szCs w:val="22"/>
        </w:rPr>
        <w:t xml:space="preserve">coordinated a community agreement to established and assign six persons from </w:t>
      </w:r>
      <w:proofErr w:type="spellStart"/>
      <w:r w:rsidRPr="00C77DBB">
        <w:rPr>
          <w:rFonts w:asciiTheme="majorHAnsi" w:hAnsiTheme="majorHAnsi"/>
          <w:color w:val="333333"/>
          <w:sz w:val="22"/>
          <w:szCs w:val="22"/>
        </w:rPr>
        <w:t>Saubeba</w:t>
      </w:r>
      <w:proofErr w:type="spellEnd"/>
      <w:r w:rsidRPr="00C77DBB">
        <w:rPr>
          <w:rFonts w:asciiTheme="majorHAnsi" w:hAnsiTheme="majorHAnsi"/>
          <w:color w:val="333333"/>
          <w:sz w:val="22"/>
          <w:szCs w:val="22"/>
        </w:rPr>
        <w:t xml:space="preserve"> village to participate in relocating “doomed” nests that would otherwise have been destroyed by high tides to safe areas above the high water mark and two hatcheries built at </w:t>
      </w:r>
      <w:proofErr w:type="spellStart"/>
      <w:r w:rsidRPr="00C77DBB">
        <w:rPr>
          <w:rFonts w:asciiTheme="majorHAnsi" w:hAnsiTheme="majorHAnsi"/>
          <w:color w:val="333333"/>
          <w:sz w:val="22"/>
          <w:szCs w:val="22"/>
        </w:rPr>
        <w:t>Wembrak</w:t>
      </w:r>
      <w:proofErr w:type="spellEnd"/>
      <w:r w:rsidRPr="00C77DBB">
        <w:rPr>
          <w:rFonts w:asciiTheme="majorHAnsi" w:hAnsiTheme="majorHAnsi"/>
          <w:color w:val="333333"/>
          <w:sz w:val="22"/>
          <w:szCs w:val="22"/>
        </w:rPr>
        <w:t xml:space="preserve"> beach. ISSF has been providing funds to the University for this Project since 2010, a year in which 2,600 hatchlings emerged and successfully made it to the water, and UNIPA has added more helpers since to expand nest protection efforts. Consumption by pigs accounts for an estimated 30-55% of hatch failures annually and high sand temperatures can also lead to substantial hatch failure. With the help of the program, hatch success has improved over the last several years as there’s been almost no incidents of consumption of eggs by other animals in those hatching areas with nest enclosures and the program has instituted techniques such as the shading of nests to maintain cooler temperatures, a strategy that yielded a 75% survival rate at </w:t>
      </w:r>
      <w:proofErr w:type="spellStart"/>
      <w:r w:rsidRPr="00C77DBB">
        <w:rPr>
          <w:rFonts w:asciiTheme="majorHAnsi" w:hAnsiTheme="majorHAnsi"/>
          <w:color w:val="333333"/>
          <w:sz w:val="22"/>
          <w:szCs w:val="22"/>
        </w:rPr>
        <w:t>Wembrak</w:t>
      </w:r>
      <w:proofErr w:type="spellEnd"/>
      <w:r w:rsidRPr="00C77DBB">
        <w:rPr>
          <w:rFonts w:asciiTheme="majorHAnsi" w:hAnsiTheme="majorHAnsi"/>
          <w:color w:val="333333"/>
          <w:sz w:val="22"/>
          <w:szCs w:val="22"/>
        </w:rPr>
        <w:t xml:space="preserve"> beach for nests in shaded areas.  In 2013 and looking ahead in 2014 the program took further steps to improving not only turtle populations but community life there; holding community workshops provided training and counseling on how to increase crop yield, how to deal with pests and on better meat-drying techniques.</w:t>
      </w:r>
    </w:p>
    <w:p w14:paraId="599F82DF" w14:textId="77777777" w:rsidR="00D26C45" w:rsidRDefault="00D26C45" w:rsidP="00096B24">
      <w:pPr>
        <w:pStyle w:val="NormalWeb"/>
        <w:spacing w:before="0" w:beforeAutospacing="0" w:after="0" w:afterAutospacing="0" w:line="271" w:lineRule="auto"/>
        <w:rPr>
          <w:rFonts w:asciiTheme="majorHAnsi" w:hAnsiTheme="majorHAnsi"/>
          <w:color w:val="333333"/>
          <w:sz w:val="22"/>
          <w:szCs w:val="22"/>
        </w:rPr>
      </w:pPr>
    </w:p>
    <w:p w14:paraId="24C489B9"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color w:val="333333"/>
          <w:sz w:val="22"/>
          <w:szCs w:val="22"/>
        </w:rPr>
        <w:t>“Turtle camps” for children have also been established to teach Bird’s Head region youth how to care for hatchlings and learn more about their ecology and conservation. ISSF funds in 2014 are crucial for continuity of these programs and will allow UNIPA to continue to strengthen relations with the communities, further develop conservation incentives with the three communities at the leatherback nesting sites. In 2014, a science-based management plan will be scaled for increased protection of nests.</w:t>
      </w:r>
    </w:p>
    <w:p w14:paraId="576C922E" w14:textId="77777777" w:rsidR="00D26C45" w:rsidRDefault="00D26C45" w:rsidP="00096B24">
      <w:pPr>
        <w:pStyle w:val="NormalWeb"/>
        <w:spacing w:before="0" w:beforeAutospacing="0" w:after="0" w:afterAutospacing="0" w:line="271" w:lineRule="auto"/>
        <w:rPr>
          <w:rFonts w:asciiTheme="majorHAnsi" w:hAnsiTheme="majorHAnsi"/>
          <w:b/>
          <w:bCs/>
          <w:color w:val="333333"/>
          <w:sz w:val="22"/>
          <w:szCs w:val="22"/>
        </w:rPr>
      </w:pPr>
    </w:p>
    <w:p w14:paraId="22E436C8"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proofErr w:type="gramStart"/>
      <w:r w:rsidRPr="00C77DBB">
        <w:rPr>
          <w:rFonts w:asciiTheme="majorHAnsi" w:hAnsiTheme="majorHAnsi"/>
          <w:b/>
          <w:bCs/>
          <w:color w:val="333333"/>
          <w:sz w:val="22"/>
          <w:szCs w:val="22"/>
        </w:rPr>
        <w:t>Community-Based Leatherback Conservation in Solomon Islands.</w:t>
      </w:r>
      <w:proofErr w:type="gramEnd"/>
      <w:r w:rsidRPr="00C77DBB">
        <w:rPr>
          <w:rFonts w:asciiTheme="majorHAnsi" w:hAnsiTheme="majorHAnsi"/>
          <w:color w:val="333333"/>
          <w:sz w:val="22"/>
          <w:szCs w:val="22"/>
        </w:rPr>
        <w:br/>
      </w:r>
      <w:hyperlink r:id="rId19" w:history="1">
        <w:r w:rsidRPr="00C77DBB">
          <w:rPr>
            <w:rStyle w:val="Hyperlink"/>
            <w:rFonts w:asciiTheme="majorHAnsi" w:hAnsiTheme="majorHAnsi"/>
            <w:sz w:val="22"/>
            <w:szCs w:val="22"/>
          </w:rPr>
          <w:t>The Nature Conservancy</w:t>
        </w:r>
      </w:hyperlink>
      <w:r w:rsidRPr="00C77DBB">
        <w:rPr>
          <w:rFonts w:asciiTheme="majorHAnsi" w:hAnsiTheme="majorHAnsi"/>
          <w:color w:val="333333"/>
          <w:sz w:val="22"/>
          <w:szCs w:val="22"/>
        </w:rPr>
        <w:t xml:space="preserve"> (TNC) organized a project for monitoring and nest relocation, which is being </w:t>
      </w:r>
      <w:r w:rsidRPr="00C77DBB">
        <w:rPr>
          <w:rFonts w:asciiTheme="majorHAnsi" w:hAnsiTheme="majorHAnsi"/>
          <w:color w:val="333333"/>
          <w:sz w:val="22"/>
          <w:szCs w:val="22"/>
        </w:rPr>
        <w:lastRenderedPageBreak/>
        <w:t xml:space="preserve">carried out by trained community rangers. Project personnel were taught the correct protocol for relocating ‘doomed’ leatherback nests in preparation for the planned hatchery and relocation program next season. As of late January 2011, 156 leatherback nests had been laid at </w:t>
      </w:r>
      <w:proofErr w:type="spellStart"/>
      <w:r w:rsidRPr="00C77DBB">
        <w:rPr>
          <w:rFonts w:asciiTheme="majorHAnsi" w:hAnsiTheme="majorHAnsi"/>
          <w:color w:val="333333"/>
          <w:sz w:val="22"/>
          <w:szCs w:val="22"/>
        </w:rPr>
        <w:t>Sasakolo</w:t>
      </w:r>
      <w:proofErr w:type="spellEnd"/>
      <w:r w:rsidRPr="00C77DBB">
        <w:rPr>
          <w:rFonts w:asciiTheme="majorHAnsi" w:hAnsiTheme="majorHAnsi"/>
          <w:color w:val="333333"/>
          <w:sz w:val="22"/>
          <w:szCs w:val="22"/>
        </w:rPr>
        <w:t xml:space="preserve">. Approximately 159 leatherback nests had been laid on </w:t>
      </w:r>
      <w:proofErr w:type="spellStart"/>
      <w:r w:rsidRPr="00C77DBB">
        <w:rPr>
          <w:rFonts w:asciiTheme="majorHAnsi" w:hAnsiTheme="majorHAnsi"/>
          <w:color w:val="333333"/>
          <w:sz w:val="22"/>
          <w:szCs w:val="22"/>
        </w:rPr>
        <w:t>Litogahira</w:t>
      </w:r>
      <w:proofErr w:type="spellEnd"/>
      <w:r w:rsidRPr="00C77DBB">
        <w:rPr>
          <w:rFonts w:asciiTheme="majorHAnsi" w:hAnsiTheme="majorHAnsi"/>
          <w:color w:val="333333"/>
          <w:sz w:val="22"/>
          <w:szCs w:val="22"/>
        </w:rPr>
        <w:t>, but many of the nests have been collected for consumption.</w:t>
      </w:r>
    </w:p>
    <w:p w14:paraId="28164F74"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color w:val="333333"/>
          <w:sz w:val="22"/>
          <w:szCs w:val="22"/>
        </w:rPr>
        <w:t xml:space="preserve">Currently, there is no monitoring at </w:t>
      </w:r>
      <w:proofErr w:type="spellStart"/>
      <w:r w:rsidRPr="00C77DBB">
        <w:rPr>
          <w:rFonts w:asciiTheme="majorHAnsi" w:hAnsiTheme="majorHAnsi"/>
          <w:color w:val="333333"/>
          <w:sz w:val="22"/>
          <w:szCs w:val="22"/>
        </w:rPr>
        <w:t>Litogahira</w:t>
      </w:r>
      <w:proofErr w:type="spellEnd"/>
      <w:r w:rsidRPr="00C77DBB">
        <w:rPr>
          <w:rFonts w:asciiTheme="majorHAnsi" w:hAnsiTheme="majorHAnsi"/>
          <w:color w:val="333333"/>
          <w:sz w:val="22"/>
          <w:szCs w:val="22"/>
        </w:rPr>
        <w:t xml:space="preserve"> and </w:t>
      </w:r>
      <w:proofErr w:type="spellStart"/>
      <w:r w:rsidRPr="00C77DBB">
        <w:rPr>
          <w:rFonts w:asciiTheme="majorHAnsi" w:hAnsiTheme="majorHAnsi"/>
          <w:color w:val="333333"/>
          <w:sz w:val="22"/>
          <w:szCs w:val="22"/>
        </w:rPr>
        <w:t>Sasakolo</w:t>
      </w:r>
      <w:proofErr w:type="spellEnd"/>
      <w:r w:rsidRPr="00C77DBB">
        <w:rPr>
          <w:rFonts w:asciiTheme="majorHAnsi" w:hAnsiTheme="majorHAnsi"/>
          <w:color w:val="333333"/>
          <w:sz w:val="22"/>
          <w:szCs w:val="22"/>
        </w:rPr>
        <w:t xml:space="preserve"> due to landowner disputes, however, mediation is underway </w:t>
      </w:r>
      <w:proofErr w:type="gramStart"/>
      <w:r w:rsidRPr="00C77DBB">
        <w:rPr>
          <w:rFonts w:asciiTheme="majorHAnsi" w:hAnsiTheme="majorHAnsi"/>
          <w:color w:val="333333"/>
          <w:sz w:val="22"/>
          <w:szCs w:val="22"/>
        </w:rPr>
        <w:t>and  TNC</w:t>
      </w:r>
      <w:proofErr w:type="gramEnd"/>
      <w:r w:rsidRPr="00C77DBB">
        <w:rPr>
          <w:rFonts w:asciiTheme="majorHAnsi" w:hAnsiTheme="majorHAnsi"/>
          <w:color w:val="333333"/>
          <w:sz w:val="22"/>
          <w:szCs w:val="22"/>
        </w:rPr>
        <w:t xml:space="preserve"> is working with communities in </w:t>
      </w:r>
      <w:proofErr w:type="spellStart"/>
      <w:r w:rsidRPr="00C77DBB">
        <w:rPr>
          <w:rFonts w:asciiTheme="majorHAnsi" w:hAnsiTheme="majorHAnsi"/>
          <w:color w:val="333333"/>
          <w:sz w:val="22"/>
          <w:szCs w:val="22"/>
        </w:rPr>
        <w:t>Sasakolo</w:t>
      </w:r>
      <w:proofErr w:type="spellEnd"/>
      <w:r w:rsidRPr="00C77DBB">
        <w:rPr>
          <w:rFonts w:asciiTheme="majorHAnsi" w:hAnsiTheme="majorHAnsi"/>
          <w:color w:val="333333"/>
          <w:sz w:val="22"/>
          <w:szCs w:val="22"/>
        </w:rPr>
        <w:t xml:space="preserve"> to resume the leatherback conservation program as soon as landowner dispute is resolved.  In the meantime TNC held a series of workshops to identify other potential areas, and to everyone's surprise identified the </w:t>
      </w:r>
      <w:proofErr w:type="spellStart"/>
      <w:r w:rsidRPr="00C77DBB">
        <w:rPr>
          <w:rFonts w:asciiTheme="majorHAnsi" w:hAnsiTheme="majorHAnsi"/>
          <w:color w:val="333333"/>
          <w:sz w:val="22"/>
          <w:szCs w:val="22"/>
        </w:rPr>
        <w:t>Haevo</w:t>
      </w:r>
      <w:proofErr w:type="spellEnd"/>
      <w:r w:rsidRPr="00C77DBB">
        <w:rPr>
          <w:rFonts w:asciiTheme="majorHAnsi" w:hAnsiTheme="majorHAnsi"/>
          <w:color w:val="333333"/>
          <w:sz w:val="22"/>
          <w:szCs w:val="22"/>
        </w:rPr>
        <w:t xml:space="preserve"> region with year-round leatherback nesting. Training is currently with a local community in </w:t>
      </w:r>
      <w:proofErr w:type="spellStart"/>
      <w:r w:rsidRPr="00C77DBB">
        <w:rPr>
          <w:rFonts w:asciiTheme="majorHAnsi" w:hAnsiTheme="majorHAnsi"/>
          <w:color w:val="333333"/>
          <w:sz w:val="22"/>
          <w:szCs w:val="22"/>
        </w:rPr>
        <w:t>Haevo</w:t>
      </w:r>
      <w:proofErr w:type="spellEnd"/>
      <w:r w:rsidRPr="00C77DBB">
        <w:rPr>
          <w:rFonts w:asciiTheme="majorHAnsi" w:hAnsiTheme="majorHAnsi"/>
          <w:color w:val="333333"/>
          <w:sz w:val="22"/>
          <w:szCs w:val="22"/>
        </w:rPr>
        <w:t xml:space="preserve"> to establish a monitoring project in 2013-14.</w:t>
      </w:r>
      <w:r w:rsidRPr="00C77DBB">
        <w:rPr>
          <w:rStyle w:val="Strong"/>
          <w:rFonts w:asciiTheme="majorHAnsi" w:hAnsiTheme="majorHAnsi"/>
          <w:color w:val="333333"/>
          <w:sz w:val="22"/>
          <w:szCs w:val="22"/>
        </w:rPr>
        <w:t> </w:t>
      </w:r>
    </w:p>
    <w:p w14:paraId="7B30E17F" w14:textId="77777777" w:rsidR="00D26C45" w:rsidRDefault="00D26C45" w:rsidP="00096B24">
      <w:pPr>
        <w:pStyle w:val="NormalWeb"/>
        <w:spacing w:before="0" w:beforeAutospacing="0" w:after="0" w:afterAutospacing="0" w:line="271" w:lineRule="auto"/>
        <w:rPr>
          <w:rFonts w:asciiTheme="majorHAnsi" w:hAnsiTheme="majorHAnsi"/>
          <w:b/>
          <w:bCs/>
          <w:color w:val="333333"/>
          <w:sz w:val="22"/>
          <w:szCs w:val="22"/>
        </w:rPr>
      </w:pPr>
    </w:p>
    <w:p w14:paraId="05062F30" w14:textId="594CEAF3" w:rsidR="00C77DBB" w:rsidRPr="00C77DBB" w:rsidRDefault="00C77DBB" w:rsidP="00096B24">
      <w:pPr>
        <w:pStyle w:val="NormalWeb"/>
        <w:spacing w:before="0" w:beforeAutospacing="0" w:after="0" w:afterAutospacing="0" w:line="271" w:lineRule="auto"/>
        <w:rPr>
          <w:rFonts w:asciiTheme="majorHAnsi" w:hAnsiTheme="majorHAnsi"/>
          <w:b/>
          <w:bCs/>
          <w:color w:val="333333"/>
          <w:sz w:val="22"/>
          <w:szCs w:val="22"/>
        </w:rPr>
      </w:pPr>
      <w:r w:rsidRPr="00C77DBB">
        <w:rPr>
          <w:rFonts w:asciiTheme="majorHAnsi" w:hAnsiTheme="majorHAnsi"/>
          <w:b/>
          <w:bCs/>
          <w:color w:val="333333"/>
          <w:sz w:val="22"/>
          <w:szCs w:val="22"/>
        </w:rPr>
        <w:t>Eastern Pacific Ocean</w:t>
      </w:r>
    </w:p>
    <w:p w14:paraId="09F48397" w14:textId="77777777" w:rsidR="004D7176" w:rsidRDefault="004D7176" w:rsidP="00096B24">
      <w:pPr>
        <w:pStyle w:val="NormalWeb"/>
        <w:spacing w:before="0" w:beforeAutospacing="0" w:after="0" w:afterAutospacing="0" w:line="271" w:lineRule="auto"/>
        <w:rPr>
          <w:rFonts w:asciiTheme="majorHAnsi" w:hAnsiTheme="majorHAnsi"/>
          <w:b/>
          <w:bCs/>
          <w:color w:val="333333"/>
          <w:sz w:val="22"/>
          <w:szCs w:val="22"/>
        </w:rPr>
      </w:pPr>
    </w:p>
    <w:p w14:paraId="52F539CE"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b/>
          <w:bCs/>
          <w:color w:val="333333"/>
          <w:sz w:val="22"/>
          <w:szCs w:val="22"/>
        </w:rPr>
        <w:t>Prevention and Reduction of Marine Turtle Fishery Bycatch in Peru</w:t>
      </w:r>
      <w:r w:rsidRPr="00C77DBB">
        <w:rPr>
          <w:rFonts w:asciiTheme="majorHAnsi" w:hAnsiTheme="majorHAnsi"/>
          <w:color w:val="333333"/>
          <w:sz w:val="22"/>
          <w:szCs w:val="22"/>
        </w:rPr>
        <w:br/>
        <w:t>Operating a high frequency radio from a fixed base station in Lima, Peru and in Valparaiso, Chile, </w:t>
      </w:r>
      <w:proofErr w:type="spellStart"/>
      <w:r w:rsidR="00FB5BEE">
        <w:fldChar w:fldCharType="begin"/>
      </w:r>
      <w:r w:rsidR="00FB5BEE">
        <w:instrText xml:space="preserve"> HYPERLINK "http://www.prodelphinus.org/" </w:instrText>
      </w:r>
      <w:r w:rsidR="00FB5BEE">
        <w:fldChar w:fldCharType="separate"/>
      </w:r>
      <w:r w:rsidRPr="00C77DBB">
        <w:rPr>
          <w:rStyle w:val="Hyperlink"/>
          <w:rFonts w:asciiTheme="majorHAnsi" w:hAnsiTheme="majorHAnsi"/>
          <w:sz w:val="22"/>
          <w:szCs w:val="22"/>
        </w:rPr>
        <w:t>Associacion</w:t>
      </w:r>
      <w:proofErr w:type="spellEnd"/>
      <w:r w:rsidRPr="00C77DBB">
        <w:rPr>
          <w:rStyle w:val="Hyperlink"/>
          <w:rFonts w:asciiTheme="majorHAnsi" w:hAnsiTheme="majorHAnsi"/>
          <w:sz w:val="22"/>
          <w:szCs w:val="22"/>
        </w:rPr>
        <w:t xml:space="preserve"> Pro-Delphinus</w:t>
      </w:r>
      <w:r w:rsidR="00FB5BEE">
        <w:rPr>
          <w:rStyle w:val="Hyperlink"/>
          <w:rFonts w:asciiTheme="majorHAnsi" w:hAnsiTheme="majorHAnsi"/>
          <w:sz w:val="22"/>
          <w:szCs w:val="22"/>
        </w:rPr>
        <w:fldChar w:fldCharType="end"/>
      </w:r>
      <w:r w:rsidRPr="00C77DBB">
        <w:rPr>
          <w:rFonts w:asciiTheme="majorHAnsi" w:hAnsiTheme="majorHAnsi"/>
          <w:color w:val="333333"/>
          <w:sz w:val="22"/>
          <w:szCs w:val="22"/>
        </w:rPr>
        <w:t xml:space="preserve"> and ONG </w:t>
      </w:r>
      <w:proofErr w:type="spellStart"/>
      <w:r w:rsidRPr="00C77DBB">
        <w:rPr>
          <w:rFonts w:asciiTheme="majorHAnsi" w:hAnsiTheme="majorHAnsi"/>
          <w:color w:val="333333"/>
          <w:sz w:val="22"/>
          <w:szCs w:val="22"/>
        </w:rPr>
        <w:t>Pacifico</w:t>
      </w:r>
      <w:proofErr w:type="spellEnd"/>
      <w:r w:rsidRPr="00C77DBB">
        <w:rPr>
          <w:rFonts w:asciiTheme="majorHAnsi" w:hAnsiTheme="majorHAnsi"/>
          <w:color w:val="333333"/>
          <w:sz w:val="22"/>
          <w:szCs w:val="22"/>
        </w:rPr>
        <w:t xml:space="preserve"> Laud are able to communicate with fishermen at sea in real time. With support of ISSF, the team has logged 2,000 radio communications with fishermen at sea through January of 2014. Ports that have been engaged in the project now number 25 and extend from Manta, Ecuador in the north to Iquique, Chile in the south, a distance of over 2,500 km.</w:t>
      </w:r>
    </w:p>
    <w:p w14:paraId="24B77CAA"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color w:val="333333"/>
          <w:sz w:val="22"/>
          <w:szCs w:val="22"/>
        </w:rPr>
        <w:t>When accounting for the crew member of each vessel contacted, the Radio Conservation has handed information on marine endangered fauna such as marine turtles to over 3000 fishermen operating along the Peruvian coast, including vessels from Ecuador and Chile. Workshops are conducted to train fishers on how to safely disentangle and remove hooks from bycatch turtles.</w:t>
      </w:r>
    </w:p>
    <w:p w14:paraId="2E363DA8"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color w:val="333333"/>
          <w:sz w:val="22"/>
          <w:szCs w:val="22"/>
        </w:rPr>
        <w:t>The expansion of this program starting in 2013 includes workshops in turtle safe handling and release techniques along with distribution of line cutters and knives at ports in the region with a high incidence of bycatch as indicated by reports on radio communication. The program will also expand further along Chile’s coast and also focus on mitigation of leatherback bycatch in artisanal gillnets.</w:t>
      </w:r>
    </w:p>
    <w:p w14:paraId="26E31083" w14:textId="77777777" w:rsidR="00E028CB" w:rsidRDefault="00E028CB" w:rsidP="00096B24">
      <w:pPr>
        <w:pStyle w:val="NormalWeb"/>
        <w:spacing w:before="0" w:beforeAutospacing="0" w:after="0" w:afterAutospacing="0" w:line="271" w:lineRule="auto"/>
        <w:rPr>
          <w:rFonts w:asciiTheme="majorHAnsi" w:hAnsiTheme="majorHAnsi"/>
          <w:b/>
          <w:bCs/>
          <w:color w:val="333333"/>
          <w:sz w:val="22"/>
          <w:szCs w:val="22"/>
        </w:rPr>
      </w:pPr>
    </w:p>
    <w:p w14:paraId="71E81CD6"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b/>
          <w:bCs/>
          <w:color w:val="333333"/>
          <w:sz w:val="22"/>
          <w:szCs w:val="22"/>
        </w:rPr>
        <w:t>Hawksbill Conservation in Nicaragua and El Salvador</w:t>
      </w:r>
      <w:r w:rsidRPr="00C77DBB">
        <w:rPr>
          <w:rFonts w:asciiTheme="majorHAnsi" w:hAnsiTheme="majorHAnsi"/>
          <w:b/>
          <w:bCs/>
          <w:color w:val="333333"/>
          <w:sz w:val="22"/>
          <w:szCs w:val="22"/>
        </w:rPr>
        <w:br/>
      </w:r>
      <w:r w:rsidRPr="00C77DBB">
        <w:rPr>
          <w:rFonts w:asciiTheme="majorHAnsi" w:hAnsiTheme="majorHAnsi"/>
          <w:color w:val="333333"/>
          <w:sz w:val="22"/>
          <w:szCs w:val="22"/>
        </w:rPr>
        <w:t>Since initiating pioneering efforts to protect hawksbill turtles at the two largest remaining nesting rookeries in the eastern Pacific Ocean, </w:t>
      </w:r>
      <w:hyperlink r:id="rId20" w:history="1">
        <w:r w:rsidRPr="00C77DBB">
          <w:rPr>
            <w:rStyle w:val="Hyperlink"/>
            <w:rFonts w:asciiTheme="majorHAnsi" w:hAnsiTheme="majorHAnsi"/>
            <w:sz w:val="22"/>
            <w:szCs w:val="22"/>
          </w:rPr>
          <w:t>the Eastern Pacific Hawksbill Initiative (ICAPO</w:t>
        </w:r>
      </w:hyperlink>
      <w:r w:rsidRPr="00C77DBB">
        <w:rPr>
          <w:rFonts w:asciiTheme="majorHAnsi" w:hAnsiTheme="majorHAnsi"/>
          <w:color w:val="333333"/>
          <w:sz w:val="22"/>
          <w:szCs w:val="22"/>
        </w:rPr>
        <w:t>) - The Ocean Foundation has worked with partners to tag more than 100 female turtles and protect more than 1000 nests. Using beach hatcheries, ICAPO has protected more than 95% of all the nest laid in the two project areas during the time, leading to the release of  &gt;120,000 hatchlings. With enthusiastic support from the local communities, this is a model project for integrating community members in conservation efforts. Word of the successes of this work is spreading throughout the region.</w:t>
      </w:r>
    </w:p>
    <w:p w14:paraId="6FFD49DA" w14:textId="77777777" w:rsidR="00E028CB" w:rsidRDefault="00E028CB" w:rsidP="00096B24">
      <w:pPr>
        <w:pStyle w:val="NormalWeb"/>
        <w:spacing w:before="0" w:beforeAutospacing="0" w:after="0" w:afterAutospacing="0" w:line="271" w:lineRule="auto"/>
        <w:rPr>
          <w:rFonts w:asciiTheme="majorHAnsi" w:hAnsiTheme="majorHAnsi"/>
          <w:color w:val="333333"/>
          <w:sz w:val="22"/>
          <w:szCs w:val="22"/>
        </w:rPr>
      </w:pPr>
    </w:p>
    <w:p w14:paraId="70A73088"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color w:val="333333"/>
          <w:sz w:val="22"/>
          <w:szCs w:val="22"/>
        </w:rPr>
        <w:t>Program advances in 2013 included: 1) protection of &gt;300 hawksbill nests and the release of &gt;30,000 hatchlings, 2) the expansion of a volunteer recruitment program and website (</w:t>
      </w:r>
      <w:hyperlink r:id="rId21" w:history="1">
        <w:r w:rsidRPr="00C77DBB">
          <w:rPr>
            <w:rStyle w:val="Hyperlink"/>
            <w:rFonts w:asciiTheme="majorHAnsi" w:hAnsiTheme="majorHAnsi"/>
            <w:sz w:val="22"/>
            <w:szCs w:val="22"/>
          </w:rPr>
          <w:t>www.hawksbill.org/volunteer.html</w:t>
        </w:r>
      </w:hyperlink>
      <w:r w:rsidRPr="00C77DBB">
        <w:rPr>
          <w:rFonts w:asciiTheme="majorHAnsi" w:hAnsiTheme="majorHAnsi"/>
          <w:color w:val="333333"/>
          <w:sz w:val="22"/>
          <w:szCs w:val="22"/>
        </w:rPr>
        <w:t xml:space="preserve">), 3) the establishment of several formal agreements with local groups/cooperatives to host tourists and manage program activities, 4) workshops to build local capacity to host tourists and lead eco-tours, 5) and the recruitment of program participants.  Looking ahead into 2014 the program will continue to build on this conservation momentum, while also looking to address the high </w:t>
      </w:r>
      <w:r w:rsidRPr="00C77DBB">
        <w:rPr>
          <w:rFonts w:asciiTheme="majorHAnsi" w:hAnsiTheme="majorHAnsi"/>
          <w:color w:val="333333"/>
          <w:sz w:val="22"/>
          <w:szCs w:val="22"/>
        </w:rPr>
        <w:lastRenderedPageBreak/>
        <w:t>rate of bycatch for hawksbill populations in lobster gillnet fisheries, which also cause extreme ecosystem destruction.</w:t>
      </w:r>
    </w:p>
    <w:p w14:paraId="58FDB5BC" w14:textId="6A276979"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p>
    <w:p w14:paraId="38B620FF" w14:textId="3E1C9907" w:rsidR="00C77DBB" w:rsidRPr="00C77DBB" w:rsidRDefault="00C77DBB" w:rsidP="00096B24">
      <w:pPr>
        <w:pStyle w:val="NormalWeb"/>
        <w:spacing w:before="0" w:beforeAutospacing="0" w:after="0" w:afterAutospacing="0" w:line="271" w:lineRule="auto"/>
        <w:rPr>
          <w:rFonts w:asciiTheme="majorHAnsi" w:hAnsiTheme="majorHAnsi"/>
          <w:b/>
          <w:bCs/>
          <w:color w:val="333333"/>
          <w:sz w:val="22"/>
          <w:szCs w:val="22"/>
        </w:rPr>
      </w:pPr>
      <w:r w:rsidRPr="00C77DBB">
        <w:rPr>
          <w:rFonts w:asciiTheme="majorHAnsi" w:hAnsiTheme="majorHAnsi"/>
          <w:b/>
          <w:bCs/>
          <w:color w:val="333333"/>
          <w:sz w:val="22"/>
          <w:szCs w:val="22"/>
        </w:rPr>
        <w:t>Indian Ocean</w:t>
      </w:r>
    </w:p>
    <w:p w14:paraId="63072F59" w14:textId="77777777" w:rsidR="00E028CB" w:rsidRDefault="00E028CB" w:rsidP="00096B24">
      <w:pPr>
        <w:pStyle w:val="NormalWeb"/>
        <w:spacing w:before="0" w:beforeAutospacing="0" w:after="0" w:afterAutospacing="0" w:line="271" w:lineRule="auto"/>
        <w:rPr>
          <w:rFonts w:asciiTheme="majorHAnsi" w:hAnsiTheme="majorHAnsi"/>
          <w:b/>
          <w:bCs/>
          <w:color w:val="333333"/>
          <w:sz w:val="22"/>
          <w:szCs w:val="22"/>
        </w:rPr>
      </w:pPr>
    </w:p>
    <w:p w14:paraId="1831CF88"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b/>
          <w:bCs/>
          <w:color w:val="333333"/>
          <w:sz w:val="22"/>
          <w:szCs w:val="22"/>
        </w:rPr>
        <w:t>Monitoring and conservation of sea turtles in the Andaman and Nicobar Islands, Sri Lanka</w:t>
      </w:r>
      <w:r w:rsidRPr="00C77DBB">
        <w:rPr>
          <w:rFonts w:asciiTheme="majorHAnsi" w:hAnsiTheme="majorHAnsi"/>
          <w:b/>
          <w:bCs/>
          <w:color w:val="333333"/>
          <w:sz w:val="22"/>
          <w:szCs w:val="22"/>
        </w:rPr>
        <w:br/>
      </w:r>
      <w:r w:rsidRPr="00C77DBB">
        <w:rPr>
          <w:rFonts w:asciiTheme="majorHAnsi" w:hAnsiTheme="majorHAnsi"/>
          <w:color w:val="333333"/>
          <w:sz w:val="22"/>
          <w:szCs w:val="22"/>
        </w:rPr>
        <w:t>Little Andaman Island is the most important known site for leatherbacks in the Indian Ocean; ISSF began supporting this project in 2011. The program setup monitoring camps and regular patrolling of beaches to ensure no disturbances or incidents of poaching have occurred. Part of the project’s aim is to determine the post-tsunami status of leatherbacks nesting in these islands.</w:t>
      </w:r>
    </w:p>
    <w:p w14:paraId="25B04C9D" w14:textId="77777777" w:rsidR="00E028CB" w:rsidRDefault="00E028CB" w:rsidP="00096B24">
      <w:pPr>
        <w:pStyle w:val="NormalWeb"/>
        <w:spacing w:before="0" w:beforeAutospacing="0" w:after="0" w:afterAutospacing="0" w:line="271" w:lineRule="auto"/>
        <w:rPr>
          <w:rFonts w:asciiTheme="majorHAnsi" w:hAnsiTheme="majorHAnsi"/>
          <w:b/>
          <w:bCs/>
          <w:color w:val="333333"/>
          <w:sz w:val="22"/>
          <w:szCs w:val="22"/>
        </w:rPr>
      </w:pPr>
    </w:p>
    <w:p w14:paraId="49F34CE7"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b/>
          <w:bCs/>
          <w:color w:val="333333"/>
          <w:sz w:val="22"/>
          <w:szCs w:val="22"/>
        </w:rPr>
        <w:t>Community based sea turtle conservation in Tanzania</w:t>
      </w:r>
      <w:r w:rsidRPr="00C77DBB">
        <w:rPr>
          <w:rFonts w:asciiTheme="majorHAnsi" w:hAnsiTheme="majorHAnsi"/>
          <w:b/>
          <w:bCs/>
          <w:color w:val="333333"/>
          <w:sz w:val="22"/>
          <w:szCs w:val="22"/>
        </w:rPr>
        <w:br/>
      </w:r>
      <w:r w:rsidRPr="00C77DBB">
        <w:rPr>
          <w:rFonts w:asciiTheme="majorHAnsi" w:hAnsiTheme="majorHAnsi"/>
          <w:color w:val="333333"/>
          <w:sz w:val="22"/>
          <w:szCs w:val="22"/>
        </w:rPr>
        <w:t xml:space="preserve">Beginning in 2012 ISSF, along with Sea Sense, has developed a program in Tanzania to work with Beach Management Units (BMUs). Workshops have been held for BMUs from 12 villages in the </w:t>
      </w:r>
      <w:proofErr w:type="spellStart"/>
      <w:r w:rsidRPr="00C77DBB">
        <w:rPr>
          <w:rFonts w:asciiTheme="majorHAnsi" w:hAnsiTheme="majorHAnsi"/>
          <w:color w:val="333333"/>
          <w:sz w:val="22"/>
          <w:szCs w:val="22"/>
        </w:rPr>
        <w:t>Temeke</w:t>
      </w:r>
      <w:proofErr w:type="spellEnd"/>
      <w:r w:rsidRPr="00C77DBB">
        <w:rPr>
          <w:rFonts w:asciiTheme="majorHAnsi" w:hAnsiTheme="majorHAnsi"/>
          <w:color w:val="333333"/>
          <w:sz w:val="22"/>
          <w:szCs w:val="22"/>
        </w:rPr>
        <w:t xml:space="preserve"> District in 2013 and more awareness sessions are planned for 2014. Workshops include demonstrations of simple techniques to safely release entangled turtles from fishing gears. Additional efforts will be focused on more support for sea turtle conservation in the region as well as an effort to reduce direct take of sea turtles for consumption.</w:t>
      </w:r>
    </w:p>
    <w:p w14:paraId="7777F05C" w14:textId="77777777" w:rsidR="00E028CB" w:rsidRDefault="00E028CB" w:rsidP="00096B24">
      <w:pPr>
        <w:pStyle w:val="NormalWeb"/>
        <w:spacing w:before="0" w:beforeAutospacing="0" w:after="0" w:afterAutospacing="0" w:line="271" w:lineRule="auto"/>
        <w:rPr>
          <w:rFonts w:asciiTheme="majorHAnsi" w:hAnsiTheme="majorHAnsi"/>
          <w:b/>
          <w:bCs/>
          <w:color w:val="333333"/>
          <w:sz w:val="22"/>
          <w:szCs w:val="22"/>
        </w:rPr>
      </w:pPr>
    </w:p>
    <w:p w14:paraId="15DA121D"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b/>
          <w:bCs/>
          <w:color w:val="333333"/>
          <w:sz w:val="22"/>
          <w:szCs w:val="22"/>
        </w:rPr>
        <w:t>Seychelles Islands Sea Turtle Conservation</w:t>
      </w:r>
      <w:r w:rsidRPr="00C77DBB">
        <w:rPr>
          <w:rFonts w:asciiTheme="majorHAnsi" w:hAnsiTheme="majorHAnsi"/>
          <w:color w:val="333333"/>
          <w:sz w:val="22"/>
          <w:szCs w:val="22"/>
        </w:rPr>
        <w:br/>
      </w:r>
      <w:hyperlink r:id="rId22" w:history="1">
        <w:r w:rsidRPr="00C77DBB">
          <w:rPr>
            <w:rStyle w:val="Hyperlink"/>
            <w:rFonts w:asciiTheme="majorHAnsi" w:hAnsiTheme="majorHAnsi"/>
            <w:sz w:val="22"/>
            <w:szCs w:val="22"/>
          </w:rPr>
          <w:t>Seychelles Islands Foundation</w:t>
        </w:r>
      </w:hyperlink>
      <w:r w:rsidRPr="00C77DBB">
        <w:rPr>
          <w:rFonts w:asciiTheme="majorHAnsi" w:hAnsiTheme="majorHAnsi"/>
          <w:color w:val="333333"/>
          <w:sz w:val="22"/>
          <w:szCs w:val="22"/>
        </w:rPr>
        <w:t> organized proposal, which was approved in February 2011, to use satellite telemetry on green turtles nesting within the Aldabra Protected Area to establish post-nesting migrations and identify foraging areas these turtles go to outside the protected areas where they are exposed to other threats. This was done within an outreach and education framework to address trans-boundary conservation issues.</w:t>
      </w:r>
    </w:p>
    <w:p w14:paraId="4F4CE4A5" w14:textId="77777777" w:rsidR="00E028CB" w:rsidRDefault="00E028CB" w:rsidP="00096B24">
      <w:pPr>
        <w:pStyle w:val="NormalWeb"/>
        <w:spacing w:before="0" w:beforeAutospacing="0" w:after="0" w:afterAutospacing="0" w:line="271" w:lineRule="auto"/>
        <w:rPr>
          <w:rFonts w:asciiTheme="majorHAnsi" w:hAnsiTheme="majorHAnsi"/>
          <w:b/>
          <w:bCs/>
          <w:color w:val="333333"/>
          <w:sz w:val="22"/>
          <w:szCs w:val="22"/>
        </w:rPr>
      </w:pPr>
    </w:p>
    <w:p w14:paraId="69F58DFE"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b/>
          <w:bCs/>
          <w:color w:val="333333"/>
          <w:sz w:val="22"/>
          <w:szCs w:val="22"/>
        </w:rPr>
        <w:t xml:space="preserve">Working with Local Fishermen to Mitigate Loggerhead Bycatch on </w:t>
      </w:r>
      <w:proofErr w:type="spellStart"/>
      <w:r w:rsidRPr="00C77DBB">
        <w:rPr>
          <w:rFonts w:asciiTheme="majorHAnsi" w:hAnsiTheme="majorHAnsi"/>
          <w:b/>
          <w:bCs/>
          <w:color w:val="333333"/>
          <w:sz w:val="22"/>
          <w:szCs w:val="22"/>
        </w:rPr>
        <w:t>Masirah</w:t>
      </w:r>
      <w:proofErr w:type="spellEnd"/>
      <w:r w:rsidRPr="00C77DBB">
        <w:rPr>
          <w:rFonts w:asciiTheme="majorHAnsi" w:hAnsiTheme="majorHAnsi"/>
          <w:b/>
          <w:bCs/>
          <w:color w:val="333333"/>
          <w:sz w:val="22"/>
          <w:szCs w:val="22"/>
        </w:rPr>
        <w:t xml:space="preserve"> Island, Oman</w:t>
      </w:r>
      <w:r w:rsidRPr="00C77DBB">
        <w:rPr>
          <w:rFonts w:asciiTheme="majorHAnsi" w:hAnsiTheme="majorHAnsi"/>
          <w:color w:val="333333"/>
          <w:sz w:val="22"/>
          <w:szCs w:val="22"/>
        </w:rPr>
        <w:br/>
      </w:r>
      <w:hyperlink r:id="rId23" w:history="1">
        <w:r w:rsidRPr="00C77DBB">
          <w:rPr>
            <w:rStyle w:val="Hyperlink"/>
            <w:rFonts w:asciiTheme="majorHAnsi" w:hAnsiTheme="majorHAnsi"/>
            <w:sz w:val="22"/>
            <w:szCs w:val="22"/>
          </w:rPr>
          <w:t>Environment Society of Oman (ESO)</w:t>
        </w:r>
      </w:hyperlink>
      <w:r w:rsidRPr="00C77DBB">
        <w:rPr>
          <w:rFonts w:asciiTheme="majorHAnsi" w:hAnsiTheme="majorHAnsi"/>
          <w:color w:val="333333"/>
          <w:sz w:val="22"/>
          <w:szCs w:val="22"/>
        </w:rPr>
        <w:t xml:space="preserve"> established and agreement with a leader in the local fishing community who owns several fishing boats, uses various fishing gear and processes and sells the fish to participate in this study. A workshop was held in November 2010 and this reinforced the working relationship with the community fishers that participated and the ESO who also have an ongoing community-based nesting beach monitoring program on </w:t>
      </w:r>
      <w:proofErr w:type="spellStart"/>
      <w:r w:rsidRPr="00C77DBB">
        <w:rPr>
          <w:rFonts w:asciiTheme="majorHAnsi" w:hAnsiTheme="majorHAnsi"/>
          <w:color w:val="333333"/>
          <w:sz w:val="22"/>
          <w:szCs w:val="22"/>
        </w:rPr>
        <w:t>Masirah</w:t>
      </w:r>
      <w:proofErr w:type="spellEnd"/>
      <w:r w:rsidRPr="00C77DBB">
        <w:rPr>
          <w:rFonts w:asciiTheme="majorHAnsi" w:hAnsiTheme="majorHAnsi"/>
          <w:color w:val="333333"/>
          <w:sz w:val="22"/>
          <w:szCs w:val="22"/>
        </w:rPr>
        <w:t>. Work was also done to assess bycatch and train fishers in sea turtle bycatch mitigation activities.</w:t>
      </w:r>
    </w:p>
    <w:p w14:paraId="0C55309A" w14:textId="022AA2D9"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p>
    <w:p w14:paraId="449FF755" w14:textId="47E047AD" w:rsidR="00C77DBB" w:rsidRPr="00C77DBB" w:rsidRDefault="00C77DBB" w:rsidP="00096B24">
      <w:pPr>
        <w:pStyle w:val="NormalWeb"/>
        <w:spacing w:before="0" w:beforeAutospacing="0" w:after="0" w:afterAutospacing="0" w:line="271" w:lineRule="auto"/>
        <w:rPr>
          <w:rFonts w:asciiTheme="majorHAnsi" w:hAnsiTheme="majorHAnsi"/>
          <w:b/>
          <w:bCs/>
          <w:color w:val="333333"/>
          <w:sz w:val="22"/>
          <w:szCs w:val="22"/>
        </w:rPr>
      </w:pPr>
      <w:r w:rsidRPr="00C77DBB">
        <w:rPr>
          <w:rFonts w:asciiTheme="majorHAnsi" w:hAnsiTheme="majorHAnsi"/>
          <w:b/>
          <w:bCs/>
          <w:color w:val="333333"/>
          <w:sz w:val="22"/>
          <w:szCs w:val="22"/>
        </w:rPr>
        <w:t>Atlantic Ocean</w:t>
      </w:r>
    </w:p>
    <w:p w14:paraId="707837B1" w14:textId="77777777" w:rsidR="00611DFB" w:rsidRDefault="00611DFB" w:rsidP="00096B24">
      <w:pPr>
        <w:pStyle w:val="NormalWeb"/>
        <w:spacing w:before="0" w:beforeAutospacing="0" w:after="0" w:afterAutospacing="0" w:line="271" w:lineRule="auto"/>
        <w:rPr>
          <w:rFonts w:asciiTheme="majorHAnsi" w:hAnsiTheme="majorHAnsi"/>
          <w:b/>
          <w:bCs/>
          <w:color w:val="333333"/>
          <w:sz w:val="22"/>
          <w:szCs w:val="22"/>
        </w:rPr>
      </w:pPr>
    </w:p>
    <w:p w14:paraId="3B3649EE"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b/>
          <w:bCs/>
          <w:color w:val="333333"/>
          <w:sz w:val="22"/>
          <w:szCs w:val="22"/>
        </w:rPr>
        <w:t>Sea Turtle Conservation in Brazil</w:t>
      </w:r>
      <w:r w:rsidRPr="00C77DBB">
        <w:rPr>
          <w:rFonts w:asciiTheme="majorHAnsi" w:hAnsiTheme="majorHAnsi"/>
          <w:color w:val="333333"/>
          <w:sz w:val="22"/>
          <w:szCs w:val="22"/>
        </w:rPr>
        <w:br/>
      </w:r>
      <w:hyperlink r:id="rId24" w:history="1">
        <w:r w:rsidRPr="00C77DBB">
          <w:rPr>
            <w:rStyle w:val="Hyperlink"/>
            <w:rFonts w:asciiTheme="majorHAnsi" w:hAnsiTheme="majorHAnsi"/>
            <w:sz w:val="22"/>
            <w:szCs w:val="22"/>
          </w:rPr>
          <w:t>Proyecto Tamar</w:t>
        </w:r>
      </w:hyperlink>
      <w:r w:rsidRPr="00C77DBB">
        <w:rPr>
          <w:rFonts w:asciiTheme="majorHAnsi" w:hAnsiTheme="majorHAnsi"/>
          <w:color w:val="333333"/>
          <w:sz w:val="22"/>
          <w:szCs w:val="22"/>
        </w:rPr>
        <w:t xml:space="preserve"> monitored 30km of beaches from the Praia do Forte station on the coast of Bahia. The nesting season for loggerheads extends from September to March. This year, 5 </w:t>
      </w:r>
      <w:proofErr w:type="spellStart"/>
      <w:r w:rsidRPr="00C77DBB">
        <w:rPr>
          <w:rFonts w:asciiTheme="majorHAnsi" w:hAnsiTheme="majorHAnsi"/>
          <w:color w:val="333333"/>
          <w:sz w:val="22"/>
          <w:szCs w:val="22"/>
        </w:rPr>
        <w:t>tartarugueiros</w:t>
      </w:r>
      <w:proofErr w:type="spellEnd"/>
      <w:r w:rsidRPr="00C77DBB">
        <w:rPr>
          <w:rFonts w:asciiTheme="majorHAnsi" w:hAnsiTheme="majorHAnsi"/>
          <w:color w:val="333333"/>
          <w:sz w:val="22"/>
          <w:szCs w:val="22"/>
        </w:rPr>
        <w:t xml:space="preserve"> (local fishermen hired by TAMAR to patrol the beaches every day), 2 local agent, 2 biologists and 3 interns were responsible for data collection, management and environmental education activities.</w:t>
      </w:r>
    </w:p>
    <w:p w14:paraId="2CBEFBF7"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color w:val="333333"/>
          <w:sz w:val="22"/>
          <w:szCs w:val="22"/>
        </w:rPr>
        <w:t xml:space="preserve">Currently, more than 80% of nests remain in situ (original </w:t>
      </w:r>
      <w:proofErr w:type="spellStart"/>
      <w:r w:rsidRPr="00C77DBB">
        <w:rPr>
          <w:rFonts w:asciiTheme="majorHAnsi" w:hAnsiTheme="majorHAnsi"/>
          <w:color w:val="333333"/>
          <w:sz w:val="22"/>
          <w:szCs w:val="22"/>
        </w:rPr>
        <w:t>oviposition</w:t>
      </w:r>
      <w:proofErr w:type="spellEnd"/>
      <w:r w:rsidRPr="00C77DBB">
        <w:rPr>
          <w:rFonts w:asciiTheme="majorHAnsi" w:hAnsiTheme="majorHAnsi"/>
          <w:color w:val="333333"/>
          <w:sz w:val="22"/>
          <w:szCs w:val="22"/>
        </w:rPr>
        <w:t xml:space="preserve"> site for females), which has been identified as the best management strategy. The rest of the nests that were threatened by erosion or </w:t>
      </w:r>
      <w:r w:rsidRPr="00C77DBB">
        <w:rPr>
          <w:rFonts w:asciiTheme="majorHAnsi" w:hAnsiTheme="majorHAnsi"/>
          <w:color w:val="333333"/>
          <w:sz w:val="22"/>
          <w:szCs w:val="22"/>
        </w:rPr>
        <w:lastRenderedPageBreak/>
        <w:t>predation were relocated to safe sections of the beach or to hatcheries. From September 1, 2013 to January 31, 2013 Tamar and the community have protected over 433 loggerhead nests and released over 27,000 loggerhead hatchlings.</w:t>
      </w:r>
    </w:p>
    <w:p w14:paraId="4EFD8087" w14:textId="77777777" w:rsidR="00611DFB" w:rsidRDefault="00611DFB" w:rsidP="00096B24">
      <w:pPr>
        <w:pStyle w:val="NormalWeb"/>
        <w:spacing w:before="0" w:beforeAutospacing="0" w:after="0" w:afterAutospacing="0" w:line="271" w:lineRule="auto"/>
        <w:rPr>
          <w:rFonts w:asciiTheme="majorHAnsi" w:hAnsiTheme="majorHAnsi"/>
          <w:color w:val="333333"/>
          <w:sz w:val="22"/>
          <w:szCs w:val="22"/>
        </w:rPr>
      </w:pPr>
    </w:p>
    <w:p w14:paraId="35D4F7AA"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color w:val="333333"/>
          <w:sz w:val="22"/>
          <w:szCs w:val="22"/>
        </w:rPr>
        <w:t>The project also took on significant community outreach activities, including training 25 student volunteers and young school children to undertake a campaign with local fishers call “</w:t>
      </w:r>
      <w:r w:rsidRPr="00C77DBB">
        <w:rPr>
          <w:rFonts w:asciiTheme="majorHAnsi" w:hAnsiTheme="majorHAnsi"/>
          <w:i/>
          <w:iCs/>
          <w:color w:val="333333"/>
          <w:sz w:val="22"/>
          <w:szCs w:val="22"/>
        </w:rPr>
        <w:t>Not Everything Caught in the Net is Fish”</w:t>
      </w:r>
      <w:r w:rsidRPr="00C77DBB">
        <w:rPr>
          <w:rStyle w:val="apple-converted-space"/>
          <w:rFonts w:asciiTheme="majorHAnsi" w:hAnsiTheme="majorHAnsi"/>
          <w:i/>
          <w:iCs/>
          <w:color w:val="333333"/>
          <w:sz w:val="22"/>
          <w:szCs w:val="22"/>
        </w:rPr>
        <w:t> </w:t>
      </w:r>
      <w:r w:rsidRPr="00C77DBB">
        <w:rPr>
          <w:rFonts w:asciiTheme="majorHAnsi" w:hAnsiTheme="majorHAnsi"/>
          <w:color w:val="333333"/>
          <w:sz w:val="22"/>
          <w:szCs w:val="22"/>
        </w:rPr>
        <w:t>as well as a campaign targeted at summer tourists visiting the region. ISSF will continue to help the project encouraging a focus on monitoring of females and protection of additional nests.</w:t>
      </w:r>
    </w:p>
    <w:p w14:paraId="6E38A55D" w14:textId="77777777" w:rsidR="00611DFB" w:rsidRDefault="00611DFB" w:rsidP="00096B24">
      <w:pPr>
        <w:pStyle w:val="NormalWeb"/>
        <w:spacing w:before="0" w:beforeAutospacing="0" w:after="0" w:afterAutospacing="0" w:line="271" w:lineRule="auto"/>
        <w:rPr>
          <w:rFonts w:asciiTheme="majorHAnsi" w:hAnsiTheme="majorHAnsi"/>
          <w:b/>
          <w:bCs/>
          <w:color w:val="333333"/>
          <w:sz w:val="22"/>
          <w:szCs w:val="22"/>
        </w:rPr>
      </w:pPr>
    </w:p>
    <w:p w14:paraId="462E12CB"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b/>
          <w:bCs/>
          <w:color w:val="333333"/>
          <w:sz w:val="22"/>
          <w:szCs w:val="22"/>
        </w:rPr>
        <w:t>Mitigation of Turtle Meat Consumption on Santiago Island, Cape Verde</w:t>
      </w:r>
      <w:r w:rsidRPr="00C77DBB">
        <w:rPr>
          <w:rFonts w:asciiTheme="majorHAnsi" w:hAnsiTheme="majorHAnsi"/>
          <w:color w:val="333333"/>
          <w:sz w:val="22"/>
          <w:szCs w:val="22"/>
        </w:rPr>
        <w:br/>
      </w:r>
      <w:hyperlink r:id="rId25" w:history="1">
        <w:r w:rsidRPr="00C77DBB">
          <w:rPr>
            <w:rStyle w:val="Hyperlink"/>
            <w:rFonts w:asciiTheme="majorHAnsi" w:hAnsiTheme="majorHAnsi"/>
            <w:sz w:val="22"/>
            <w:szCs w:val="22"/>
          </w:rPr>
          <w:t>Cape Verde Sea Turtle Network (CVSTN)</w:t>
        </w:r>
      </w:hyperlink>
      <w:r w:rsidRPr="00C77DBB">
        <w:rPr>
          <w:rFonts w:asciiTheme="majorHAnsi" w:hAnsiTheme="majorHAnsi"/>
          <w:color w:val="333333"/>
          <w:sz w:val="22"/>
          <w:szCs w:val="22"/>
        </w:rPr>
        <w:t> launched the “</w:t>
      </w:r>
      <w:proofErr w:type="spellStart"/>
      <w:r w:rsidRPr="00C77DBB">
        <w:rPr>
          <w:rFonts w:asciiTheme="majorHAnsi" w:hAnsiTheme="majorHAnsi"/>
          <w:color w:val="333333"/>
          <w:sz w:val="22"/>
          <w:szCs w:val="22"/>
        </w:rPr>
        <w:t>Nha</w:t>
      </w:r>
      <w:proofErr w:type="spellEnd"/>
      <w:r w:rsidRPr="00C77DBB">
        <w:rPr>
          <w:rFonts w:asciiTheme="majorHAnsi" w:hAnsiTheme="majorHAnsi"/>
          <w:color w:val="333333"/>
          <w:sz w:val="22"/>
          <w:szCs w:val="22"/>
        </w:rPr>
        <w:t xml:space="preserve"> Terra” (“This land is my land”) campaign to focus on the heritage of the marine turtle in Cape Verde and the need to preserve them for future generations. The main message is that, in common with the </w:t>
      </w:r>
      <w:proofErr w:type="spellStart"/>
      <w:r w:rsidRPr="00C77DBB">
        <w:rPr>
          <w:rFonts w:asciiTheme="majorHAnsi" w:hAnsiTheme="majorHAnsi"/>
          <w:color w:val="333333"/>
          <w:sz w:val="22"/>
          <w:szCs w:val="22"/>
        </w:rPr>
        <w:t>Capeverdian</w:t>
      </w:r>
      <w:proofErr w:type="spellEnd"/>
      <w:r w:rsidRPr="00C77DBB">
        <w:rPr>
          <w:rFonts w:asciiTheme="majorHAnsi" w:hAnsiTheme="majorHAnsi"/>
          <w:color w:val="333333"/>
          <w:sz w:val="22"/>
          <w:szCs w:val="22"/>
        </w:rPr>
        <w:t xml:space="preserve"> people, marine turtles leave their place of birth to travel the world, but remain </w:t>
      </w:r>
      <w:proofErr w:type="spellStart"/>
      <w:r w:rsidRPr="00C77DBB">
        <w:rPr>
          <w:rFonts w:asciiTheme="majorHAnsi" w:hAnsiTheme="majorHAnsi"/>
          <w:color w:val="333333"/>
          <w:sz w:val="22"/>
          <w:szCs w:val="22"/>
        </w:rPr>
        <w:t>Capeverdian</w:t>
      </w:r>
      <w:proofErr w:type="spellEnd"/>
      <w:r w:rsidRPr="00C77DBB">
        <w:rPr>
          <w:rFonts w:asciiTheme="majorHAnsi" w:hAnsiTheme="majorHAnsi"/>
          <w:color w:val="333333"/>
          <w:sz w:val="22"/>
          <w:szCs w:val="22"/>
        </w:rPr>
        <w:t xml:space="preserve"> and deserve to have a safe place in this country when they return to lay their eggs.</w:t>
      </w:r>
    </w:p>
    <w:p w14:paraId="0E2CD753" w14:textId="77777777" w:rsidR="00611DFB" w:rsidRDefault="00611DFB" w:rsidP="00096B24">
      <w:pPr>
        <w:pStyle w:val="NormalWeb"/>
        <w:spacing w:before="0" w:beforeAutospacing="0" w:after="0" w:afterAutospacing="0" w:line="271" w:lineRule="auto"/>
        <w:rPr>
          <w:rFonts w:asciiTheme="majorHAnsi" w:hAnsiTheme="majorHAnsi"/>
          <w:color w:val="333333"/>
          <w:sz w:val="22"/>
          <w:szCs w:val="22"/>
        </w:rPr>
      </w:pPr>
    </w:p>
    <w:p w14:paraId="7093CE02" w14:textId="77777777" w:rsidR="002715BD" w:rsidRPr="00C77DBB" w:rsidRDefault="002715BD" w:rsidP="00096B24">
      <w:pPr>
        <w:pStyle w:val="NormalWeb"/>
        <w:spacing w:before="0" w:beforeAutospacing="0" w:after="0" w:afterAutospacing="0" w:line="271" w:lineRule="auto"/>
        <w:rPr>
          <w:rFonts w:asciiTheme="majorHAnsi" w:hAnsiTheme="majorHAnsi"/>
          <w:color w:val="333333"/>
          <w:sz w:val="22"/>
          <w:szCs w:val="22"/>
        </w:rPr>
      </w:pPr>
      <w:r w:rsidRPr="00C77DBB">
        <w:rPr>
          <w:rFonts w:asciiTheme="majorHAnsi" w:hAnsiTheme="majorHAnsi"/>
          <w:color w:val="333333"/>
          <w:sz w:val="22"/>
          <w:szCs w:val="22"/>
        </w:rPr>
        <w:t xml:space="preserve">The archipelago of Cape Verde supports one of the largest loggerhead sea turtle nesting populations in the world, and extensive exploitation of turtles for their meat and eggs poses one of the biggest threats to this population. CVSTN sea turtle projects throughout Cape Verde have increasingly expanded their conservation efforts in an attempt to mitigate the high levels of exploitation occurring on nesting beaches. Continued ISSF support will allow a sustained effort to expand outreach, education and promotion of enforcement of laws, urgently needed as exploitation continues, despite sea turtles being legally protected by </w:t>
      </w:r>
      <w:proofErr w:type="spellStart"/>
      <w:r w:rsidRPr="00C77DBB">
        <w:rPr>
          <w:rFonts w:asciiTheme="majorHAnsi" w:hAnsiTheme="majorHAnsi"/>
          <w:color w:val="333333"/>
          <w:sz w:val="22"/>
          <w:szCs w:val="22"/>
        </w:rPr>
        <w:t>Capeverdian</w:t>
      </w:r>
      <w:proofErr w:type="spellEnd"/>
      <w:r w:rsidRPr="00C77DBB">
        <w:rPr>
          <w:rFonts w:asciiTheme="majorHAnsi" w:hAnsiTheme="majorHAnsi"/>
          <w:color w:val="333333"/>
          <w:sz w:val="22"/>
          <w:szCs w:val="22"/>
        </w:rPr>
        <w:t xml:space="preserve"> law.</w:t>
      </w:r>
      <w:r w:rsidRPr="00C77DBB">
        <w:rPr>
          <w:rStyle w:val="Strong"/>
          <w:rFonts w:asciiTheme="majorHAnsi" w:hAnsiTheme="majorHAnsi"/>
          <w:color w:val="333333"/>
          <w:sz w:val="22"/>
          <w:szCs w:val="22"/>
        </w:rPr>
        <w:t> </w:t>
      </w:r>
    </w:p>
    <w:p w14:paraId="308D2CB8" w14:textId="77777777" w:rsidR="002715BD" w:rsidRDefault="002715BD" w:rsidP="00736600">
      <w:pPr>
        <w:spacing w:line="271" w:lineRule="auto"/>
        <w:rPr>
          <w:rFonts w:ascii="Calibri" w:eastAsia="Times New Roman" w:hAnsi="Calibri" w:cs="Times New Roman"/>
          <w:b/>
          <w:bCs/>
          <w:color w:val="000000"/>
          <w:sz w:val="26"/>
          <w:szCs w:val="26"/>
        </w:rPr>
      </w:pPr>
    </w:p>
    <w:p w14:paraId="32F949BD" w14:textId="77777777" w:rsidR="002715BD" w:rsidRDefault="002715BD" w:rsidP="00736600">
      <w:pPr>
        <w:spacing w:line="271" w:lineRule="auto"/>
        <w:rPr>
          <w:rFonts w:ascii="Calibri" w:eastAsia="Times New Roman" w:hAnsi="Calibri" w:cs="Times New Roman"/>
          <w:b/>
          <w:bCs/>
          <w:color w:val="000000"/>
          <w:sz w:val="26"/>
          <w:szCs w:val="26"/>
        </w:rPr>
      </w:pPr>
    </w:p>
    <w:p w14:paraId="01F732C1" w14:textId="77777777" w:rsidR="00EB2357" w:rsidRPr="00EB2357" w:rsidRDefault="00EB2357" w:rsidP="00736600">
      <w:pPr>
        <w:spacing w:line="271" w:lineRule="auto"/>
        <w:rPr>
          <w:rFonts w:ascii="Calibri" w:eastAsia="Times New Roman" w:hAnsi="Calibri" w:cs="Times New Roman"/>
          <w:color w:val="000000"/>
          <w:sz w:val="26"/>
          <w:szCs w:val="26"/>
        </w:rPr>
      </w:pPr>
      <w:r w:rsidRPr="00DA7C12">
        <w:rPr>
          <w:rFonts w:ascii="Calibri" w:eastAsia="Times New Roman" w:hAnsi="Calibri" w:cs="Times New Roman"/>
          <w:b/>
          <w:bCs/>
          <w:color w:val="000000"/>
          <w:sz w:val="26"/>
          <w:szCs w:val="26"/>
          <w:highlight w:val="yellow"/>
        </w:rPr>
        <w:t>What-We-Do</w:t>
      </w:r>
      <w:r w:rsidRPr="00DA7C12">
        <w:rPr>
          <w:rFonts w:ascii="Calibri" w:eastAsia="Times New Roman" w:hAnsi="Calibri" w:cs="Times New Roman"/>
          <w:color w:val="000000"/>
          <w:sz w:val="26"/>
          <w:szCs w:val="26"/>
          <w:highlight w:val="yellow"/>
        </w:rPr>
        <w:t>/Areas-Of-Focus/Data-Collection</w:t>
      </w:r>
    </w:p>
    <w:p w14:paraId="0362D2E2" w14:textId="77777777" w:rsidR="007F1F9E" w:rsidRDefault="007F1F9E" w:rsidP="00736600">
      <w:pPr>
        <w:spacing w:line="271" w:lineRule="auto"/>
        <w:rPr>
          <w:rFonts w:asciiTheme="majorHAnsi" w:hAnsiTheme="majorHAnsi"/>
          <w:sz w:val="22"/>
          <w:szCs w:val="22"/>
        </w:rPr>
      </w:pPr>
    </w:p>
    <w:p w14:paraId="0140E77F" w14:textId="1E80D22D" w:rsidR="007F1F9E" w:rsidRPr="00CC0746" w:rsidRDefault="007F1F9E" w:rsidP="00736600">
      <w:pPr>
        <w:spacing w:line="271" w:lineRule="auto"/>
        <w:rPr>
          <w:rFonts w:ascii="Times" w:eastAsia="Times New Roman" w:hAnsi="Times" w:cs="Times New Roman"/>
          <w:sz w:val="20"/>
          <w:szCs w:val="20"/>
        </w:rPr>
      </w:pPr>
      <w:r w:rsidRPr="004A3F61">
        <w:rPr>
          <w:rFonts w:asciiTheme="majorHAnsi" w:hAnsiTheme="majorHAnsi"/>
          <w:sz w:val="22"/>
          <w:szCs w:val="22"/>
        </w:rPr>
        <w:t xml:space="preserve">PAGE HEADER: </w:t>
      </w:r>
      <w:r w:rsidR="00DA7C12">
        <w:rPr>
          <w:rFonts w:asciiTheme="majorHAnsi" w:hAnsiTheme="majorHAnsi"/>
          <w:sz w:val="22"/>
          <w:szCs w:val="22"/>
        </w:rPr>
        <w:t xml:space="preserve">Data collection is at the </w:t>
      </w:r>
    </w:p>
    <w:p w14:paraId="31FDB0DF" w14:textId="77777777" w:rsidR="007F1F9E" w:rsidRDefault="007F1F9E" w:rsidP="00736600">
      <w:pPr>
        <w:spacing w:line="271" w:lineRule="auto"/>
        <w:rPr>
          <w:rFonts w:asciiTheme="majorHAnsi" w:hAnsiTheme="majorHAnsi"/>
          <w:sz w:val="22"/>
          <w:szCs w:val="22"/>
        </w:rPr>
      </w:pPr>
    </w:p>
    <w:p w14:paraId="6C771901" w14:textId="77777777" w:rsidR="007F1F9E" w:rsidRDefault="007F1F9E" w:rsidP="00736600">
      <w:pPr>
        <w:spacing w:line="271" w:lineRule="auto"/>
        <w:rPr>
          <w:rFonts w:asciiTheme="majorHAnsi" w:hAnsiTheme="majorHAnsi"/>
          <w:sz w:val="22"/>
          <w:szCs w:val="22"/>
        </w:rPr>
      </w:pPr>
      <w:r w:rsidRPr="002A1376">
        <w:rPr>
          <w:rFonts w:asciiTheme="majorHAnsi" w:hAnsiTheme="majorHAnsi"/>
          <w:sz w:val="22"/>
          <w:szCs w:val="22"/>
        </w:rPr>
        <w:t xml:space="preserve">HIGHLIGHTED </w:t>
      </w:r>
      <w:r>
        <w:rPr>
          <w:rFonts w:asciiTheme="majorHAnsi" w:hAnsiTheme="majorHAnsi"/>
          <w:sz w:val="22"/>
          <w:szCs w:val="22"/>
        </w:rPr>
        <w:t xml:space="preserve">INTRO TEXT: </w:t>
      </w:r>
    </w:p>
    <w:p w14:paraId="30073071" w14:textId="77777777" w:rsidR="007F1F9E" w:rsidRDefault="007F1F9E" w:rsidP="00736600">
      <w:pPr>
        <w:spacing w:line="271" w:lineRule="auto"/>
        <w:rPr>
          <w:rFonts w:asciiTheme="majorHAnsi" w:hAnsiTheme="majorHAnsi"/>
          <w:sz w:val="22"/>
          <w:szCs w:val="22"/>
        </w:rPr>
      </w:pPr>
    </w:p>
    <w:p w14:paraId="1EDA1EAB" w14:textId="77777777" w:rsidR="007F1F9E" w:rsidRPr="001901CD" w:rsidRDefault="007F1F9E" w:rsidP="00736600">
      <w:pPr>
        <w:spacing w:line="271" w:lineRule="auto"/>
        <w:rPr>
          <w:rFonts w:asciiTheme="majorHAnsi" w:hAnsiTheme="majorHAnsi"/>
          <w:sz w:val="22"/>
          <w:szCs w:val="22"/>
        </w:rPr>
      </w:pPr>
      <w:r>
        <w:rPr>
          <w:rFonts w:asciiTheme="majorHAnsi" w:hAnsiTheme="majorHAnsi"/>
          <w:sz w:val="22"/>
          <w:szCs w:val="22"/>
        </w:rPr>
        <w:t>WHY IT’S IMPORTANT:</w:t>
      </w:r>
      <w:r w:rsidRPr="00725879">
        <w:t xml:space="preserve"> </w:t>
      </w:r>
    </w:p>
    <w:p w14:paraId="30D741C4" w14:textId="77777777" w:rsidR="007F1F9E" w:rsidRPr="001901CD" w:rsidRDefault="007F1F9E" w:rsidP="00736600">
      <w:pPr>
        <w:spacing w:line="271" w:lineRule="auto"/>
        <w:rPr>
          <w:rFonts w:asciiTheme="majorHAnsi" w:hAnsiTheme="majorHAnsi"/>
          <w:sz w:val="22"/>
          <w:szCs w:val="22"/>
        </w:rPr>
      </w:pPr>
    </w:p>
    <w:p w14:paraId="4D02C628" w14:textId="77777777" w:rsidR="007F1F9E" w:rsidRPr="001901CD" w:rsidRDefault="007F1F9E" w:rsidP="00736600">
      <w:pPr>
        <w:spacing w:line="271" w:lineRule="auto"/>
        <w:rPr>
          <w:rFonts w:asciiTheme="majorHAnsi" w:hAnsiTheme="majorHAnsi"/>
          <w:sz w:val="22"/>
          <w:szCs w:val="22"/>
        </w:rPr>
      </w:pPr>
      <w:r>
        <w:rPr>
          <w:rFonts w:asciiTheme="majorHAnsi" w:hAnsiTheme="majorHAnsi"/>
          <w:sz w:val="22"/>
          <w:szCs w:val="22"/>
        </w:rPr>
        <w:t>WHAT WE ARE DOING ABOUT IT:</w:t>
      </w:r>
    </w:p>
    <w:p w14:paraId="7E78D115" w14:textId="77777777" w:rsidR="00EB2357" w:rsidRDefault="00EB2357" w:rsidP="00736600">
      <w:pPr>
        <w:spacing w:line="271" w:lineRule="auto"/>
        <w:rPr>
          <w:sz w:val="26"/>
          <w:szCs w:val="26"/>
        </w:rPr>
      </w:pPr>
    </w:p>
    <w:p w14:paraId="7BFA09B0" w14:textId="77777777" w:rsidR="00504358" w:rsidRDefault="00504358" w:rsidP="00736600">
      <w:pPr>
        <w:spacing w:line="271" w:lineRule="auto"/>
        <w:rPr>
          <w:sz w:val="26"/>
          <w:szCs w:val="26"/>
        </w:rPr>
      </w:pPr>
    </w:p>
    <w:p w14:paraId="425296E7" w14:textId="77777777" w:rsidR="00504358" w:rsidRPr="00504358" w:rsidRDefault="00504358" w:rsidP="00736600">
      <w:pPr>
        <w:spacing w:line="271" w:lineRule="auto"/>
        <w:rPr>
          <w:rFonts w:ascii="Calibri" w:eastAsia="Times New Roman" w:hAnsi="Calibri" w:cs="Times New Roman"/>
          <w:color w:val="000000"/>
          <w:sz w:val="26"/>
          <w:szCs w:val="26"/>
        </w:rPr>
      </w:pPr>
      <w:r w:rsidRPr="00A50766">
        <w:rPr>
          <w:rFonts w:ascii="Calibri" w:eastAsia="Times New Roman" w:hAnsi="Calibri" w:cs="Times New Roman"/>
          <w:b/>
          <w:bCs/>
          <w:color w:val="000000"/>
          <w:sz w:val="26"/>
          <w:szCs w:val="26"/>
          <w:highlight w:val="yellow"/>
        </w:rPr>
        <w:t>What-We-Do</w:t>
      </w:r>
      <w:r w:rsidRPr="00A50766">
        <w:rPr>
          <w:rFonts w:ascii="Calibri" w:eastAsia="Times New Roman" w:hAnsi="Calibri" w:cs="Times New Roman"/>
          <w:color w:val="000000"/>
          <w:sz w:val="26"/>
          <w:szCs w:val="26"/>
          <w:highlight w:val="yellow"/>
        </w:rPr>
        <w:t>/Areas-Of-Focus/Illegal-Fishing</w:t>
      </w:r>
    </w:p>
    <w:p w14:paraId="75740065" w14:textId="77777777" w:rsidR="00AC1E91" w:rsidRDefault="00AC1E91" w:rsidP="00736600">
      <w:pPr>
        <w:spacing w:line="271" w:lineRule="auto"/>
        <w:rPr>
          <w:rFonts w:asciiTheme="majorHAnsi" w:hAnsiTheme="majorHAnsi"/>
          <w:sz w:val="22"/>
          <w:szCs w:val="22"/>
        </w:rPr>
      </w:pPr>
    </w:p>
    <w:p w14:paraId="7E4012C8" w14:textId="77777777" w:rsidR="00127F26" w:rsidRDefault="00127F26" w:rsidP="00736600">
      <w:pPr>
        <w:spacing w:line="271" w:lineRule="auto"/>
        <w:rPr>
          <w:rFonts w:asciiTheme="majorHAnsi" w:hAnsiTheme="majorHAnsi"/>
          <w:sz w:val="22"/>
          <w:szCs w:val="22"/>
        </w:rPr>
      </w:pPr>
      <w:r>
        <w:rPr>
          <w:rFonts w:asciiTheme="majorHAnsi" w:hAnsiTheme="majorHAnsi"/>
          <w:sz w:val="22"/>
          <w:szCs w:val="22"/>
        </w:rPr>
        <w:t>NOTE SECTION IS GREAT, BUT QUITE LONG; LETS CONSIDER ANCHOR LINKS</w:t>
      </w:r>
    </w:p>
    <w:p w14:paraId="7B1D78AA" w14:textId="77777777" w:rsidR="00E257A4" w:rsidRPr="00CC0746" w:rsidRDefault="00E257A4" w:rsidP="00736600">
      <w:pPr>
        <w:spacing w:line="271" w:lineRule="auto"/>
        <w:rPr>
          <w:rFonts w:ascii="Times" w:eastAsia="Times New Roman" w:hAnsi="Times" w:cs="Times New Roman"/>
          <w:sz w:val="20"/>
          <w:szCs w:val="20"/>
        </w:rPr>
      </w:pPr>
      <w:r w:rsidRPr="004A3F61">
        <w:rPr>
          <w:rFonts w:asciiTheme="majorHAnsi" w:hAnsiTheme="majorHAnsi"/>
          <w:sz w:val="22"/>
          <w:szCs w:val="22"/>
        </w:rPr>
        <w:t xml:space="preserve">PAGE HEADER: </w:t>
      </w:r>
      <w:r w:rsidR="00893C39">
        <w:rPr>
          <w:rFonts w:asciiTheme="majorHAnsi" w:hAnsiTheme="majorHAnsi"/>
          <w:sz w:val="22"/>
          <w:szCs w:val="22"/>
        </w:rPr>
        <w:t>ISSF and IUU: A holistic approach to combating illegal fishing.</w:t>
      </w:r>
    </w:p>
    <w:p w14:paraId="34AB1542" w14:textId="77777777" w:rsidR="00E257A4" w:rsidRDefault="00E257A4" w:rsidP="00736600">
      <w:pPr>
        <w:spacing w:line="271" w:lineRule="auto"/>
        <w:rPr>
          <w:rFonts w:asciiTheme="majorHAnsi" w:hAnsiTheme="majorHAnsi"/>
          <w:sz w:val="22"/>
          <w:szCs w:val="22"/>
        </w:rPr>
      </w:pPr>
    </w:p>
    <w:p w14:paraId="225B566D" w14:textId="77777777" w:rsidR="00E257A4" w:rsidRDefault="00E257A4" w:rsidP="00736600">
      <w:pPr>
        <w:spacing w:line="271" w:lineRule="auto"/>
        <w:rPr>
          <w:rFonts w:asciiTheme="majorHAnsi" w:hAnsiTheme="majorHAnsi"/>
          <w:sz w:val="22"/>
          <w:szCs w:val="22"/>
        </w:rPr>
      </w:pPr>
      <w:r w:rsidRPr="002A1376">
        <w:rPr>
          <w:rFonts w:asciiTheme="majorHAnsi" w:hAnsiTheme="majorHAnsi"/>
          <w:sz w:val="22"/>
          <w:szCs w:val="22"/>
        </w:rPr>
        <w:lastRenderedPageBreak/>
        <w:t xml:space="preserve">HIGHLIGHTED </w:t>
      </w:r>
      <w:r>
        <w:rPr>
          <w:rFonts w:asciiTheme="majorHAnsi" w:hAnsiTheme="majorHAnsi"/>
          <w:sz w:val="22"/>
          <w:szCs w:val="22"/>
        </w:rPr>
        <w:t xml:space="preserve">INTRO TEXT: </w:t>
      </w:r>
      <w:r w:rsidR="002B089E">
        <w:rPr>
          <w:rFonts w:asciiTheme="majorHAnsi" w:hAnsiTheme="majorHAnsi"/>
          <w:sz w:val="22"/>
          <w:szCs w:val="22"/>
        </w:rPr>
        <w:t>F</w:t>
      </w:r>
      <w:r w:rsidR="002B089E" w:rsidRPr="00A74511">
        <w:rPr>
          <w:rFonts w:asciiTheme="majorHAnsi" w:hAnsiTheme="majorHAnsi"/>
          <w:sz w:val="22"/>
          <w:szCs w:val="22"/>
        </w:rPr>
        <w:t xml:space="preserve">ishing activities that are illegal </w:t>
      </w:r>
      <w:r w:rsidR="002B089E" w:rsidRPr="00A74511">
        <w:rPr>
          <w:rFonts w:asciiTheme="majorHAnsi" w:hAnsiTheme="majorHAnsi"/>
          <w:i/>
          <w:sz w:val="22"/>
          <w:szCs w:val="22"/>
        </w:rPr>
        <w:t>or</w:t>
      </w:r>
      <w:r w:rsidR="002B089E" w:rsidRPr="00A74511">
        <w:rPr>
          <w:rFonts w:asciiTheme="majorHAnsi" w:hAnsiTheme="majorHAnsi"/>
          <w:sz w:val="22"/>
          <w:szCs w:val="22"/>
        </w:rPr>
        <w:t xml:space="preserve"> unreported </w:t>
      </w:r>
      <w:r w:rsidR="002B089E" w:rsidRPr="00A74511">
        <w:rPr>
          <w:rFonts w:asciiTheme="majorHAnsi" w:hAnsiTheme="majorHAnsi"/>
          <w:i/>
          <w:sz w:val="22"/>
          <w:szCs w:val="22"/>
        </w:rPr>
        <w:t>or</w:t>
      </w:r>
      <w:r w:rsidR="002B089E" w:rsidRPr="00A74511">
        <w:rPr>
          <w:rFonts w:asciiTheme="majorHAnsi" w:hAnsiTheme="majorHAnsi"/>
          <w:sz w:val="22"/>
          <w:szCs w:val="22"/>
        </w:rPr>
        <w:t xml:space="preserve"> unregulated can harm fish stocks and undermine management efforts and the efforts of responsible fishers</w:t>
      </w:r>
      <w:r w:rsidR="003B48BE">
        <w:rPr>
          <w:rFonts w:asciiTheme="majorHAnsi" w:hAnsiTheme="majorHAnsi"/>
          <w:sz w:val="22"/>
          <w:szCs w:val="22"/>
        </w:rPr>
        <w:t>.</w:t>
      </w:r>
    </w:p>
    <w:p w14:paraId="250F5816" w14:textId="77777777" w:rsidR="00E257A4" w:rsidRDefault="00E257A4" w:rsidP="00736600">
      <w:pPr>
        <w:spacing w:line="271" w:lineRule="auto"/>
        <w:rPr>
          <w:rFonts w:asciiTheme="majorHAnsi" w:hAnsiTheme="majorHAnsi"/>
          <w:sz w:val="22"/>
          <w:szCs w:val="22"/>
        </w:rPr>
      </w:pPr>
    </w:p>
    <w:p w14:paraId="58B2F837" w14:textId="77777777" w:rsidR="009E6637" w:rsidRPr="009E6637" w:rsidRDefault="00E257A4" w:rsidP="00736600">
      <w:pPr>
        <w:spacing w:line="271" w:lineRule="auto"/>
        <w:rPr>
          <w:rFonts w:asciiTheme="majorHAnsi" w:hAnsiTheme="majorHAnsi"/>
          <w:sz w:val="22"/>
          <w:szCs w:val="22"/>
        </w:rPr>
      </w:pPr>
      <w:r>
        <w:rPr>
          <w:rFonts w:asciiTheme="majorHAnsi" w:hAnsiTheme="majorHAnsi"/>
          <w:sz w:val="22"/>
          <w:szCs w:val="22"/>
        </w:rPr>
        <w:t>WHY IT’S IMPORTANT:</w:t>
      </w:r>
      <w:r w:rsidRPr="00725879">
        <w:t xml:space="preserve"> </w:t>
      </w:r>
      <w:r w:rsidR="002B4E30">
        <w:rPr>
          <w:rFonts w:asciiTheme="majorHAnsi" w:hAnsiTheme="majorHAnsi"/>
          <w:sz w:val="22"/>
          <w:szCs w:val="22"/>
        </w:rPr>
        <w:t>A</w:t>
      </w:r>
      <w:r w:rsidR="009E6637" w:rsidRPr="009E6637">
        <w:rPr>
          <w:rFonts w:asciiTheme="majorHAnsi" w:hAnsiTheme="majorHAnsi"/>
          <w:sz w:val="22"/>
          <w:szCs w:val="22"/>
        </w:rPr>
        <w:t>lthough IUU fishing may benefit a few unscrupulous actors in the short run, it harms the seafood industry overall in the long run – and demands the industry’s focused efforts to combat it.</w:t>
      </w:r>
    </w:p>
    <w:p w14:paraId="64E946F8" w14:textId="77777777" w:rsidR="00E257A4" w:rsidRPr="001901CD" w:rsidRDefault="00E257A4" w:rsidP="00736600">
      <w:pPr>
        <w:spacing w:line="271" w:lineRule="auto"/>
        <w:rPr>
          <w:rFonts w:asciiTheme="majorHAnsi" w:hAnsiTheme="majorHAnsi"/>
          <w:sz w:val="22"/>
          <w:szCs w:val="22"/>
        </w:rPr>
      </w:pPr>
    </w:p>
    <w:p w14:paraId="645494FF" w14:textId="77777777" w:rsidR="005D3D6E" w:rsidRDefault="00E257A4" w:rsidP="00736600">
      <w:pPr>
        <w:spacing w:line="271" w:lineRule="auto"/>
        <w:rPr>
          <w:rFonts w:asciiTheme="majorHAnsi" w:hAnsiTheme="majorHAnsi"/>
          <w:sz w:val="22"/>
          <w:szCs w:val="22"/>
        </w:rPr>
      </w:pPr>
      <w:r>
        <w:rPr>
          <w:rFonts w:asciiTheme="majorHAnsi" w:hAnsiTheme="majorHAnsi"/>
          <w:sz w:val="22"/>
          <w:szCs w:val="22"/>
        </w:rPr>
        <w:t>WHAT WE ARE DOING ABOUT IT:</w:t>
      </w:r>
      <w:r w:rsidR="008436F5">
        <w:rPr>
          <w:rFonts w:asciiTheme="majorHAnsi" w:hAnsiTheme="majorHAnsi"/>
          <w:sz w:val="22"/>
          <w:szCs w:val="22"/>
        </w:rPr>
        <w:t xml:space="preserve"> </w:t>
      </w:r>
      <w:r w:rsidR="005D3D6E" w:rsidRPr="00A74511">
        <w:rPr>
          <w:rFonts w:asciiTheme="majorHAnsi" w:hAnsiTheme="majorHAnsi"/>
          <w:sz w:val="22"/>
          <w:szCs w:val="22"/>
        </w:rPr>
        <w:t>Companies that participate in ISSF commit to several conservation measures regarding illegal, unreported and/or unregulated fishing, and ISSF uses a rigorous Compliance Process for any such allegations. The bulk of our work, however, is focused on proactively eliminating all elements of these harmful practices over time through a range of conservation measures, initiatives and tools. Our multipronged approach includes:</w:t>
      </w:r>
    </w:p>
    <w:p w14:paraId="1BE4F2F9" w14:textId="77777777" w:rsidR="00127F26" w:rsidRDefault="00127F26" w:rsidP="00736600">
      <w:pPr>
        <w:spacing w:line="271" w:lineRule="auto"/>
        <w:rPr>
          <w:rFonts w:asciiTheme="majorHAnsi" w:hAnsiTheme="majorHAnsi"/>
          <w:sz w:val="22"/>
          <w:szCs w:val="22"/>
        </w:rPr>
      </w:pPr>
    </w:p>
    <w:p w14:paraId="394A095B" w14:textId="77777777" w:rsidR="00127F26" w:rsidRDefault="00127F26" w:rsidP="00736600">
      <w:pPr>
        <w:spacing w:line="271" w:lineRule="auto"/>
        <w:rPr>
          <w:rFonts w:asciiTheme="majorHAnsi" w:hAnsiTheme="majorHAnsi"/>
          <w:sz w:val="22"/>
          <w:szCs w:val="22"/>
        </w:rPr>
      </w:pPr>
      <w:r>
        <w:rPr>
          <w:rFonts w:asciiTheme="majorHAnsi" w:hAnsiTheme="majorHAnsi"/>
          <w:sz w:val="22"/>
          <w:szCs w:val="22"/>
        </w:rPr>
        <w:t>ANCHOR LINKS</w:t>
      </w:r>
    </w:p>
    <w:p w14:paraId="6855CC29" w14:textId="77777777" w:rsidR="00127F26" w:rsidRDefault="00127F26" w:rsidP="00736600">
      <w:pPr>
        <w:pStyle w:val="ListParagraph"/>
        <w:numPr>
          <w:ilvl w:val="0"/>
          <w:numId w:val="10"/>
        </w:numPr>
        <w:spacing w:line="271" w:lineRule="auto"/>
        <w:rPr>
          <w:rFonts w:asciiTheme="majorHAnsi" w:hAnsiTheme="majorHAnsi"/>
          <w:sz w:val="22"/>
          <w:szCs w:val="22"/>
        </w:rPr>
      </w:pPr>
      <w:r>
        <w:rPr>
          <w:rFonts w:asciiTheme="majorHAnsi" w:hAnsiTheme="majorHAnsi"/>
          <w:sz w:val="22"/>
          <w:szCs w:val="22"/>
        </w:rPr>
        <w:t xml:space="preserve">IMO Database &amp; </w:t>
      </w:r>
      <w:proofErr w:type="spellStart"/>
      <w:r>
        <w:rPr>
          <w:rFonts w:asciiTheme="majorHAnsi" w:hAnsiTheme="majorHAnsi"/>
          <w:sz w:val="22"/>
          <w:szCs w:val="22"/>
        </w:rPr>
        <w:t>ProActive</w:t>
      </w:r>
      <w:proofErr w:type="spellEnd"/>
      <w:r>
        <w:rPr>
          <w:rFonts w:asciiTheme="majorHAnsi" w:hAnsiTheme="majorHAnsi"/>
          <w:sz w:val="22"/>
          <w:szCs w:val="22"/>
        </w:rPr>
        <w:t xml:space="preserve"> Vessel Register (PVR)</w:t>
      </w:r>
    </w:p>
    <w:p w14:paraId="3E863482" w14:textId="77777777" w:rsidR="00127F26" w:rsidRDefault="00127F26" w:rsidP="00736600">
      <w:pPr>
        <w:pStyle w:val="ListParagraph"/>
        <w:numPr>
          <w:ilvl w:val="0"/>
          <w:numId w:val="10"/>
        </w:numPr>
        <w:spacing w:line="271" w:lineRule="auto"/>
        <w:rPr>
          <w:rFonts w:asciiTheme="majorHAnsi" w:hAnsiTheme="majorHAnsi"/>
          <w:sz w:val="22"/>
          <w:szCs w:val="22"/>
        </w:rPr>
      </w:pPr>
      <w:r>
        <w:rPr>
          <w:rFonts w:asciiTheme="majorHAnsi" w:hAnsiTheme="majorHAnsi"/>
          <w:sz w:val="22"/>
          <w:szCs w:val="22"/>
        </w:rPr>
        <w:t>Advocating for Stronger RFMOs</w:t>
      </w:r>
    </w:p>
    <w:p w14:paraId="3D99437B" w14:textId="77777777" w:rsidR="00127F26" w:rsidRDefault="00127F26" w:rsidP="00736600">
      <w:pPr>
        <w:pStyle w:val="ListParagraph"/>
        <w:numPr>
          <w:ilvl w:val="0"/>
          <w:numId w:val="10"/>
        </w:numPr>
        <w:spacing w:line="271" w:lineRule="auto"/>
        <w:rPr>
          <w:rFonts w:asciiTheme="majorHAnsi" w:hAnsiTheme="majorHAnsi"/>
          <w:sz w:val="22"/>
          <w:szCs w:val="22"/>
        </w:rPr>
      </w:pPr>
      <w:r>
        <w:rPr>
          <w:rFonts w:asciiTheme="majorHAnsi" w:hAnsiTheme="majorHAnsi"/>
          <w:sz w:val="22"/>
          <w:szCs w:val="22"/>
        </w:rPr>
        <w:t>Strengthening &amp; Harmonizing Monitoring, Control &amp; Surveillance (MCS)</w:t>
      </w:r>
    </w:p>
    <w:p w14:paraId="3BBEA0DF" w14:textId="77777777" w:rsidR="00127F26" w:rsidRDefault="00127F26" w:rsidP="00736600">
      <w:pPr>
        <w:pStyle w:val="ListParagraph"/>
        <w:numPr>
          <w:ilvl w:val="0"/>
          <w:numId w:val="10"/>
        </w:numPr>
        <w:spacing w:line="271" w:lineRule="auto"/>
        <w:rPr>
          <w:rFonts w:asciiTheme="majorHAnsi" w:hAnsiTheme="majorHAnsi"/>
          <w:sz w:val="22"/>
          <w:szCs w:val="22"/>
        </w:rPr>
      </w:pPr>
      <w:r>
        <w:rPr>
          <w:rFonts w:asciiTheme="majorHAnsi" w:hAnsiTheme="majorHAnsi"/>
          <w:sz w:val="22"/>
          <w:szCs w:val="22"/>
        </w:rPr>
        <w:t>ISSF Conservation Measures &amp; Commitments Process</w:t>
      </w:r>
    </w:p>
    <w:p w14:paraId="4A616EF9" w14:textId="77777777" w:rsidR="003A6FF1" w:rsidRDefault="003A6FF1" w:rsidP="003A6FF1">
      <w:pPr>
        <w:widowControl w:val="0"/>
        <w:spacing w:line="271" w:lineRule="auto"/>
        <w:ind w:left="288" w:right="288"/>
        <w:rPr>
          <w:rFonts w:asciiTheme="majorHAnsi" w:hAnsiTheme="majorHAnsi"/>
          <w:b/>
          <w:color w:val="000000" w:themeColor="text1"/>
          <w:sz w:val="22"/>
          <w:szCs w:val="22"/>
        </w:rPr>
      </w:pPr>
    </w:p>
    <w:p w14:paraId="03646673" w14:textId="3DBB02A6" w:rsidR="003A6FF1" w:rsidRPr="00165E5D" w:rsidRDefault="005D3D6E" w:rsidP="003A6FF1">
      <w:pPr>
        <w:widowControl w:val="0"/>
        <w:spacing w:line="271" w:lineRule="auto"/>
        <w:ind w:left="288" w:right="288"/>
        <w:rPr>
          <w:rFonts w:asciiTheme="majorHAnsi" w:hAnsiTheme="majorHAnsi"/>
          <w:b/>
          <w:color w:val="000000" w:themeColor="text1"/>
          <w:sz w:val="22"/>
          <w:szCs w:val="22"/>
        </w:rPr>
      </w:pPr>
      <w:r w:rsidRPr="00165E5D">
        <w:rPr>
          <w:rFonts w:asciiTheme="majorHAnsi" w:hAnsiTheme="majorHAnsi"/>
          <w:b/>
          <w:color w:val="000000" w:themeColor="text1"/>
          <w:sz w:val="22"/>
          <w:szCs w:val="22"/>
        </w:rPr>
        <w:t xml:space="preserve">IMO Database and the </w:t>
      </w:r>
      <w:proofErr w:type="spellStart"/>
      <w:r w:rsidRPr="00165E5D">
        <w:rPr>
          <w:rFonts w:asciiTheme="majorHAnsi" w:hAnsiTheme="majorHAnsi"/>
          <w:b/>
          <w:color w:val="000000" w:themeColor="text1"/>
          <w:sz w:val="22"/>
          <w:szCs w:val="22"/>
        </w:rPr>
        <w:t>ProActive</w:t>
      </w:r>
      <w:proofErr w:type="spellEnd"/>
      <w:r w:rsidRPr="00165E5D">
        <w:rPr>
          <w:rFonts w:asciiTheme="majorHAnsi" w:hAnsiTheme="majorHAnsi"/>
          <w:b/>
          <w:color w:val="000000" w:themeColor="text1"/>
          <w:sz w:val="22"/>
          <w:szCs w:val="22"/>
        </w:rPr>
        <w:t xml:space="preserve"> Vessel Register (PVR)</w:t>
      </w:r>
    </w:p>
    <w:p w14:paraId="6C56ACDD" w14:textId="77777777" w:rsidR="005D3D6E" w:rsidRPr="00A74511" w:rsidRDefault="001344A7" w:rsidP="00736600">
      <w:pPr>
        <w:widowControl w:val="0"/>
        <w:spacing w:line="271" w:lineRule="auto"/>
        <w:ind w:left="288" w:right="288"/>
        <w:rPr>
          <w:rFonts w:asciiTheme="majorHAnsi" w:hAnsiTheme="majorHAnsi"/>
          <w:sz w:val="22"/>
          <w:szCs w:val="22"/>
        </w:rPr>
      </w:pPr>
      <w:r>
        <w:rPr>
          <w:rFonts w:asciiTheme="majorHAnsi" w:hAnsiTheme="majorHAnsi"/>
          <w:color w:val="000000" w:themeColor="text1"/>
          <w:sz w:val="22"/>
          <w:szCs w:val="22"/>
        </w:rPr>
        <w:t>To</w:t>
      </w:r>
      <w:r w:rsidR="005D3D6E" w:rsidRPr="00165E5D">
        <w:rPr>
          <w:rFonts w:asciiTheme="majorHAnsi" w:hAnsiTheme="majorHAnsi"/>
          <w:color w:val="000000" w:themeColor="text1"/>
          <w:sz w:val="22"/>
          <w:szCs w:val="22"/>
        </w:rPr>
        <w:t xml:space="preserve"> begin weeding out tuna caught by </w:t>
      </w:r>
      <w:r w:rsidR="0044473A">
        <w:rPr>
          <w:rFonts w:asciiTheme="majorHAnsi" w:hAnsiTheme="majorHAnsi"/>
          <w:color w:val="000000" w:themeColor="text1"/>
          <w:sz w:val="22"/>
          <w:szCs w:val="22"/>
        </w:rPr>
        <w:t>IUU</w:t>
      </w:r>
      <w:r w:rsidR="005D3D6E" w:rsidRPr="00165E5D">
        <w:rPr>
          <w:rFonts w:asciiTheme="majorHAnsi" w:hAnsiTheme="majorHAnsi"/>
          <w:color w:val="000000" w:themeColor="text1"/>
          <w:sz w:val="22"/>
          <w:szCs w:val="22"/>
        </w:rPr>
        <w:t xml:space="preserve"> fishing activities, ISSF has worked with industry to make permanent and unique vessel identifiers – such as IMO numbers – a standard practice. ISSF</w:t>
      </w:r>
      <w:r w:rsidR="00A83156">
        <w:rPr>
          <w:rFonts w:asciiTheme="majorHAnsi" w:hAnsiTheme="majorHAnsi"/>
          <w:color w:val="000000" w:themeColor="text1"/>
          <w:sz w:val="22"/>
          <w:szCs w:val="22"/>
        </w:rPr>
        <w:t xml:space="preserve"> also</w:t>
      </w:r>
      <w:r w:rsidR="005D3D6E" w:rsidRPr="00165E5D">
        <w:rPr>
          <w:rFonts w:asciiTheme="majorHAnsi" w:hAnsiTheme="majorHAnsi"/>
          <w:color w:val="000000" w:themeColor="text1"/>
          <w:sz w:val="22"/>
          <w:szCs w:val="22"/>
        </w:rPr>
        <w:t xml:space="preserve"> </w:t>
      </w:r>
      <w:r w:rsidR="009149D4">
        <w:rPr>
          <w:rFonts w:asciiTheme="majorHAnsi" w:hAnsiTheme="majorHAnsi"/>
          <w:color w:val="000000" w:themeColor="text1"/>
          <w:sz w:val="22"/>
          <w:szCs w:val="22"/>
        </w:rPr>
        <w:t>introd</w:t>
      </w:r>
      <w:r w:rsidR="004D0313">
        <w:rPr>
          <w:rFonts w:asciiTheme="majorHAnsi" w:hAnsiTheme="majorHAnsi"/>
          <w:color w:val="000000" w:themeColor="text1"/>
          <w:sz w:val="22"/>
          <w:szCs w:val="22"/>
        </w:rPr>
        <w:t>u</w:t>
      </w:r>
      <w:r w:rsidR="009149D4">
        <w:rPr>
          <w:rFonts w:asciiTheme="majorHAnsi" w:hAnsiTheme="majorHAnsi"/>
          <w:color w:val="000000" w:themeColor="text1"/>
          <w:sz w:val="22"/>
          <w:szCs w:val="22"/>
        </w:rPr>
        <w:t>c</w:t>
      </w:r>
      <w:r w:rsidR="004D0313">
        <w:rPr>
          <w:rFonts w:asciiTheme="majorHAnsi" w:hAnsiTheme="majorHAnsi"/>
          <w:color w:val="000000" w:themeColor="text1"/>
          <w:sz w:val="22"/>
          <w:szCs w:val="22"/>
        </w:rPr>
        <w:t>ed the</w:t>
      </w:r>
      <w:r w:rsidR="009149D4">
        <w:rPr>
          <w:rFonts w:asciiTheme="majorHAnsi" w:hAnsiTheme="majorHAnsi"/>
          <w:color w:val="000000" w:themeColor="text1"/>
          <w:sz w:val="22"/>
          <w:szCs w:val="22"/>
        </w:rPr>
        <w:t xml:space="preserve"> </w:t>
      </w:r>
      <w:r w:rsidR="00A149D0">
        <w:rPr>
          <w:rFonts w:asciiTheme="majorHAnsi" w:hAnsiTheme="majorHAnsi"/>
          <w:color w:val="000000" w:themeColor="text1"/>
          <w:sz w:val="22"/>
          <w:szCs w:val="22"/>
        </w:rPr>
        <w:t>PVR</w:t>
      </w:r>
      <w:r w:rsidR="009149D4">
        <w:rPr>
          <w:rFonts w:asciiTheme="majorHAnsi" w:hAnsiTheme="majorHAnsi"/>
          <w:color w:val="000000" w:themeColor="text1"/>
          <w:sz w:val="22"/>
          <w:szCs w:val="22"/>
        </w:rPr>
        <w:t xml:space="preserve">, </w:t>
      </w:r>
      <w:r w:rsidR="005D3D6E" w:rsidRPr="00165E5D">
        <w:rPr>
          <w:rFonts w:asciiTheme="majorHAnsi" w:hAnsiTheme="majorHAnsi" w:cs="Arial"/>
          <w:color w:val="000000" w:themeColor="text1"/>
          <w:sz w:val="22"/>
          <w:szCs w:val="22"/>
        </w:rPr>
        <w:t xml:space="preserve">a database that uses third party auditing to </w:t>
      </w:r>
      <w:r w:rsidR="005927A8">
        <w:rPr>
          <w:rFonts w:asciiTheme="majorHAnsi" w:hAnsiTheme="majorHAnsi" w:cs="Arial"/>
          <w:color w:val="000000" w:themeColor="text1"/>
          <w:sz w:val="22"/>
          <w:szCs w:val="22"/>
        </w:rPr>
        <w:t>transparently report on</w:t>
      </w:r>
      <w:r w:rsidR="005D3D6E" w:rsidRPr="00165E5D">
        <w:rPr>
          <w:rFonts w:asciiTheme="majorHAnsi" w:hAnsiTheme="majorHAnsi" w:cs="Arial"/>
          <w:color w:val="000000" w:themeColor="text1"/>
          <w:sz w:val="22"/>
          <w:szCs w:val="22"/>
        </w:rPr>
        <w:t xml:space="preserve"> vessels implementing </w:t>
      </w:r>
      <w:r w:rsidR="005927A8">
        <w:rPr>
          <w:rFonts w:asciiTheme="majorHAnsi" w:hAnsiTheme="majorHAnsi" w:cs="Arial"/>
          <w:color w:val="000000" w:themeColor="text1"/>
          <w:sz w:val="22"/>
          <w:szCs w:val="22"/>
        </w:rPr>
        <w:t>a series of best</w:t>
      </w:r>
      <w:r w:rsidR="005D3D6E" w:rsidRPr="00165E5D">
        <w:rPr>
          <w:rFonts w:asciiTheme="majorHAnsi" w:hAnsiTheme="majorHAnsi" w:cs="Arial"/>
          <w:color w:val="000000" w:themeColor="text1"/>
          <w:sz w:val="22"/>
          <w:szCs w:val="22"/>
        </w:rPr>
        <w:t xml:space="preserve"> practices.</w:t>
      </w:r>
      <w:r w:rsidR="005D3D6E" w:rsidRPr="00A74511">
        <w:rPr>
          <w:rFonts w:asciiTheme="majorHAnsi" w:hAnsiTheme="majorHAnsi" w:cs="Arial"/>
          <w:color w:val="000000"/>
          <w:sz w:val="22"/>
          <w:szCs w:val="22"/>
        </w:rPr>
        <w:t xml:space="preserve"> </w:t>
      </w:r>
      <w:r w:rsidR="005D3D6E" w:rsidRPr="00A74511">
        <w:rPr>
          <w:rFonts w:asciiTheme="majorHAnsi" w:hAnsiTheme="majorHAnsi"/>
          <w:sz w:val="22"/>
          <w:szCs w:val="22"/>
        </w:rPr>
        <w:tab/>
      </w:r>
    </w:p>
    <w:p w14:paraId="543299BD" w14:textId="77777777" w:rsidR="005D3D6E" w:rsidRPr="00A74511" w:rsidRDefault="005D3D6E" w:rsidP="00736600">
      <w:pPr>
        <w:widowControl w:val="0"/>
        <w:spacing w:line="271" w:lineRule="auto"/>
        <w:ind w:right="288"/>
        <w:rPr>
          <w:rFonts w:asciiTheme="majorHAnsi" w:hAnsiTheme="majorHAnsi"/>
          <w:b/>
          <w:color w:val="008000"/>
          <w:sz w:val="22"/>
          <w:szCs w:val="22"/>
        </w:rPr>
      </w:pPr>
    </w:p>
    <w:p w14:paraId="3440C074" w14:textId="77777777" w:rsidR="005D3D6E" w:rsidRPr="005C48FB" w:rsidRDefault="005D3D6E" w:rsidP="00736600">
      <w:pPr>
        <w:widowControl w:val="0"/>
        <w:spacing w:line="271" w:lineRule="auto"/>
        <w:ind w:left="288" w:right="288"/>
        <w:rPr>
          <w:rFonts w:asciiTheme="majorHAnsi" w:hAnsiTheme="majorHAnsi"/>
          <w:b/>
          <w:color w:val="000000" w:themeColor="text1"/>
          <w:sz w:val="22"/>
          <w:szCs w:val="22"/>
        </w:rPr>
      </w:pPr>
      <w:r w:rsidRPr="005C48FB">
        <w:rPr>
          <w:rFonts w:asciiTheme="majorHAnsi" w:hAnsiTheme="majorHAnsi"/>
          <w:b/>
          <w:color w:val="000000" w:themeColor="text1"/>
          <w:sz w:val="22"/>
          <w:szCs w:val="22"/>
        </w:rPr>
        <w:t>Advocating for Stronger RFMOs</w:t>
      </w:r>
      <w:r w:rsidRPr="005C48FB">
        <w:rPr>
          <w:rFonts w:asciiTheme="majorHAnsi" w:hAnsiTheme="majorHAnsi"/>
          <w:b/>
          <w:color w:val="000000" w:themeColor="text1"/>
          <w:sz w:val="22"/>
          <w:szCs w:val="22"/>
        </w:rPr>
        <w:tab/>
      </w:r>
      <w:r w:rsidRPr="005C48FB">
        <w:rPr>
          <w:rFonts w:asciiTheme="majorHAnsi" w:hAnsiTheme="majorHAnsi"/>
          <w:b/>
          <w:color w:val="000000" w:themeColor="text1"/>
          <w:sz w:val="22"/>
          <w:szCs w:val="22"/>
        </w:rPr>
        <w:tab/>
      </w:r>
    </w:p>
    <w:p w14:paraId="3323DEFC" w14:textId="77777777" w:rsidR="005D3D6E" w:rsidRPr="00A74511" w:rsidRDefault="00FC622A" w:rsidP="00736600">
      <w:pPr>
        <w:widowControl w:val="0"/>
        <w:spacing w:line="271" w:lineRule="auto"/>
        <w:ind w:left="288" w:right="288"/>
        <w:rPr>
          <w:rFonts w:asciiTheme="majorHAnsi" w:hAnsiTheme="majorHAnsi"/>
          <w:sz w:val="22"/>
          <w:szCs w:val="22"/>
        </w:rPr>
      </w:pPr>
      <w:r>
        <w:rPr>
          <w:rFonts w:asciiTheme="majorHAnsi" w:hAnsiTheme="majorHAnsi"/>
          <w:sz w:val="22"/>
          <w:szCs w:val="22"/>
        </w:rPr>
        <w:t>We</w:t>
      </w:r>
      <w:r w:rsidR="005D3D6E" w:rsidRPr="00A74511">
        <w:rPr>
          <w:rFonts w:asciiTheme="majorHAnsi" w:hAnsiTheme="majorHAnsi"/>
          <w:sz w:val="22"/>
          <w:szCs w:val="22"/>
        </w:rPr>
        <w:t xml:space="preserve"> continue to reach out to RFMOs and member governments to strengthen capacity for effective governance, science-based decision-making, enforcement and compliance. </w:t>
      </w:r>
    </w:p>
    <w:p w14:paraId="022E2FE9" w14:textId="77777777" w:rsidR="005D3D6E" w:rsidRPr="005C48FB" w:rsidRDefault="005D3D6E" w:rsidP="00736600">
      <w:pPr>
        <w:widowControl w:val="0"/>
        <w:spacing w:line="271" w:lineRule="auto"/>
        <w:ind w:left="288" w:right="288"/>
        <w:rPr>
          <w:rFonts w:asciiTheme="majorHAnsi" w:hAnsiTheme="majorHAnsi"/>
          <w:b/>
          <w:color w:val="000000" w:themeColor="text1"/>
          <w:sz w:val="22"/>
          <w:szCs w:val="22"/>
        </w:rPr>
      </w:pPr>
    </w:p>
    <w:p w14:paraId="40F0A043" w14:textId="77777777" w:rsidR="005D3D6E" w:rsidRPr="005C48FB" w:rsidRDefault="005D3D6E" w:rsidP="00736600">
      <w:pPr>
        <w:widowControl w:val="0"/>
        <w:spacing w:line="271" w:lineRule="auto"/>
        <w:ind w:left="288" w:right="288"/>
        <w:rPr>
          <w:rFonts w:asciiTheme="majorHAnsi" w:hAnsiTheme="majorHAnsi"/>
          <w:b/>
          <w:color w:val="000000" w:themeColor="text1"/>
          <w:sz w:val="22"/>
          <w:szCs w:val="22"/>
        </w:rPr>
      </w:pPr>
      <w:r w:rsidRPr="005C48FB">
        <w:rPr>
          <w:rFonts w:asciiTheme="majorHAnsi" w:hAnsiTheme="majorHAnsi"/>
          <w:b/>
          <w:color w:val="000000" w:themeColor="text1"/>
          <w:sz w:val="22"/>
          <w:szCs w:val="22"/>
        </w:rPr>
        <w:t>Strengthening and Harmonizing Monitoring, Control and Surveillance (MCS)</w:t>
      </w:r>
    </w:p>
    <w:p w14:paraId="6A410108" w14:textId="77777777" w:rsidR="005D3D6E" w:rsidRPr="00A74511" w:rsidRDefault="00E97526" w:rsidP="00736600">
      <w:pPr>
        <w:widowControl w:val="0"/>
        <w:spacing w:line="271" w:lineRule="auto"/>
        <w:ind w:left="288" w:right="288"/>
        <w:rPr>
          <w:rFonts w:asciiTheme="majorHAnsi" w:hAnsiTheme="majorHAnsi"/>
          <w:sz w:val="22"/>
          <w:szCs w:val="22"/>
        </w:rPr>
      </w:pPr>
      <w:r>
        <w:rPr>
          <w:rFonts w:asciiTheme="majorHAnsi" w:hAnsiTheme="majorHAnsi"/>
          <w:sz w:val="22"/>
          <w:szCs w:val="22"/>
        </w:rPr>
        <w:t xml:space="preserve">Examples of </w:t>
      </w:r>
      <w:r w:rsidR="00FB1281">
        <w:rPr>
          <w:rFonts w:asciiTheme="majorHAnsi" w:hAnsiTheme="majorHAnsi"/>
          <w:sz w:val="22"/>
          <w:szCs w:val="22"/>
        </w:rPr>
        <w:t>o</w:t>
      </w:r>
      <w:r w:rsidR="005D3D6E" w:rsidRPr="00A74511">
        <w:rPr>
          <w:rFonts w:asciiTheme="majorHAnsi" w:hAnsiTheme="majorHAnsi"/>
          <w:sz w:val="22"/>
          <w:szCs w:val="22"/>
        </w:rPr>
        <w:t>ur focus on promoting MCS</w:t>
      </w:r>
      <w:r>
        <w:rPr>
          <w:rFonts w:asciiTheme="majorHAnsi" w:hAnsiTheme="majorHAnsi"/>
          <w:sz w:val="22"/>
          <w:szCs w:val="22"/>
        </w:rPr>
        <w:t xml:space="preserve"> include</w:t>
      </w:r>
      <w:r w:rsidR="005D3D6E" w:rsidRPr="00A74511">
        <w:rPr>
          <w:rFonts w:asciiTheme="majorHAnsi" w:hAnsiTheme="majorHAnsi"/>
          <w:sz w:val="22"/>
          <w:szCs w:val="22"/>
        </w:rPr>
        <w:t xml:space="preserve">: </w:t>
      </w:r>
    </w:p>
    <w:p w14:paraId="5AD186D1" w14:textId="77777777" w:rsidR="005D3D6E" w:rsidRPr="00A74511" w:rsidRDefault="005D3D6E" w:rsidP="00736600">
      <w:pPr>
        <w:pStyle w:val="ListParagraph"/>
        <w:widowControl w:val="0"/>
        <w:numPr>
          <w:ilvl w:val="0"/>
          <w:numId w:val="9"/>
        </w:numPr>
        <w:spacing w:line="271" w:lineRule="auto"/>
        <w:ind w:right="288"/>
        <w:rPr>
          <w:rFonts w:asciiTheme="majorHAnsi" w:hAnsiTheme="majorHAnsi"/>
          <w:sz w:val="22"/>
          <w:szCs w:val="22"/>
        </w:rPr>
      </w:pPr>
      <w:r w:rsidRPr="00A74511">
        <w:rPr>
          <w:rFonts w:asciiTheme="majorHAnsi" w:hAnsiTheme="majorHAnsi"/>
          <w:sz w:val="22"/>
          <w:szCs w:val="22"/>
        </w:rPr>
        <w:t xml:space="preserve">Trials of </w:t>
      </w:r>
      <w:hyperlink r:id="rId26" w:history="1">
        <w:r w:rsidRPr="00A74511">
          <w:rPr>
            <w:rStyle w:val="Hyperlink"/>
            <w:rFonts w:asciiTheme="majorHAnsi" w:hAnsiTheme="majorHAnsi"/>
            <w:sz w:val="22"/>
            <w:szCs w:val="22"/>
          </w:rPr>
          <w:t>electronic observer systems</w:t>
        </w:r>
      </w:hyperlink>
      <w:r w:rsidRPr="00A74511">
        <w:rPr>
          <w:rFonts w:asciiTheme="majorHAnsi" w:hAnsiTheme="majorHAnsi"/>
          <w:sz w:val="22"/>
          <w:szCs w:val="22"/>
        </w:rPr>
        <w:t xml:space="preserve"> aboard tuna purse seine and longline vessels with lessons learned and best practices disseminated to sub regional organizations and RFMOs for upscaling; </w:t>
      </w:r>
    </w:p>
    <w:p w14:paraId="332DE3E2" w14:textId="77777777" w:rsidR="005D3D6E" w:rsidRPr="00A74511" w:rsidRDefault="00FB5BEE" w:rsidP="00736600">
      <w:pPr>
        <w:pStyle w:val="ListParagraph"/>
        <w:widowControl w:val="0"/>
        <w:numPr>
          <w:ilvl w:val="0"/>
          <w:numId w:val="9"/>
        </w:numPr>
        <w:spacing w:line="271" w:lineRule="auto"/>
        <w:ind w:right="288"/>
        <w:rPr>
          <w:rFonts w:asciiTheme="majorHAnsi" w:hAnsiTheme="majorHAnsi"/>
          <w:sz w:val="22"/>
          <w:szCs w:val="22"/>
        </w:rPr>
      </w:pPr>
      <w:hyperlink r:id="rId27" w:history="1">
        <w:r w:rsidR="005D3D6E" w:rsidRPr="00A74511">
          <w:rPr>
            <w:rStyle w:val="Hyperlink"/>
            <w:rFonts w:asciiTheme="majorHAnsi" w:hAnsiTheme="majorHAnsi"/>
            <w:sz w:val="22"/>
            <w:szCs w:val="22"/>
          </w:rPr>
          <w:t>Promoting VMS program best practices</w:t>
        </w:r>
      </w:hyperlink>
      <w:r w:rsidR="005D3D6E" w:rsidRPr="00A74511">
        <w:rPr>
          <w:rFonts w:asciiTheme="majorHAnsi" w:hAnsiTheme="majorHAnsi"/>
          <w:sz w:val="22"/>
          <w:szCs w:val="22"/>
        </w:rPr>
        <w:t xml:space="preserve"> to strengthening existing RFMO Vessel Monitoring Systems (VMS) and assist in the development of new regional and national VMS programs.</w:t>
      </w:r>
    </w:p>
    <w:p w14:paraId="028C146C" w14:textId="77777777" w:rsidR="005D3D6E" w:rsidRPr="00A74511" w:rsidRDefault="005D3D6E" w:rsidP="00736600">
      <w:pPr>
        <w:pStyle w:val="ListParagraph"/>
        <w:widowControl w:val="0"/>
        <w:numPr>
          <w:ilvl w:val="0"/>
          <w:numId w:val="9"/>
        </w:numPr>
        <w:spacing w:line="271" w:lineRule="auto"/>
        <w:ind w:right="288"/>
        <w:rPr>
          <w:rFonts w:asciiTheme="majorHAnsi" w:hAnsiTheme="majorHAnsi"/>
          <w:b/>
          <w:sz w:val="22"/>
          <w:szCs w:val="22"/>
        </w:rPr>
      </w:pPr>
      <w:r w:rsidRPr="00A74511">
        <w:rPr>
          <w:rFonts w:asciiTheme="majorHAnsi" w:hAnsiTheme="majorHAnsi"/>
          <w:sz w:val="22"/>
          <w:szCs w:val="22"/>
        </w:rPr>
        <w:t xml:space="preserve">Promoting the tightening of transshipment requirements for </w:t>
      </w:r>
      <w:proofErr w:type="spellStart"/>
      <w:r w:rsidRPr="00A74511">
        <w:rPr>
          <w:rFonts w:asciiTheme="majorHAnsi" w:hAnsiTheme="majorHAnsi"/>
          <w:sz w:val="22"/>
          <w:szCs w:val="22"/>
        </w:rPr>
        <w:t>longliners</w:t>
      </w:r>
      <w:proofErr w:type="spellEnd"/>
      <w:r w:rsidRPr="00A74511">
        <w:rPr>
          <w:rFonts w:asciiTheme="majorHAnsi" w:hAnsiTheme="majorHAnsi"/>
          <w:sz w:val="22"/>
          <w:szCs w:val="22"/>
        </w:rPr>
        <w:t xml:space="preserve"> and purse seiners in RFMOs and the </w:t>
      </w:r>
      <w:hyperlink r:id="rId28" w:history="1">
        <w:r w:rsidRPr="00A74511">
          <w:rPr>
            <w:rStyle w:val="Hyperlink"/>
            <w:rFonts w:asciiTheme="majorHAnsi" w:hAnsiTheme="majorHAnsi"/>
            <w:sz w:val="22"/>
            <w:szCs w:val="22"/>
          </w:rPr>
          <w:t>implementation of best practices</w:t>
        </w:r>
      </w:hyperlink>
      <w:r w:rsidRPr="00A74511">
        <w:rPr>
          <w:rFonts w:asciiTheme="majorHAnsi" w:hAnsiTheme="majorHAnsi"/>
          <w:sz w:val="22"/>
          <w:szCs w:val="22"/>
        </w:rPr>
        <w:t xml:space="preserve">. </w:t>
      </w:r>
    </w:p>
    <w:p w14:paraId="52F81301" w14:textId="77777777" w:rsidR="005D3D6E" w:rsidRPr="00A74511" w:rsidRDefault="005D3D6E" w:rsidP="00736600">
      <w:pPr>
        <w:widowControl w:val="0"/>
        <w:spacing w:line="271" w:lineRule="auto"/>
        <w:ind w:left="648" w:right="288"/>
        <w:rPr>
          <w:rFonts w:asciiTheme="majorHAnsi" w:hAnsiTheme="majorHAnsi"/>
          <w:b/>
          <w:sz w:val="22"/>
          <w:szCs w:val="22"/>
        </w:rPr>
      </w:pPr>
    </w:p>
    <w:p w14:paraId="11FDE7CF" w14:textId="77777777" w:rsidR="005D3D6E" w:rsidRDefault="005D3D6E" w:rsidP="00736600">
      <w:pPr>
        <w:widowControl w:val="0"/>
        <w:spacing w:line="271" w:lineRule="auto"/>
        <w:ind w:left="288" w:right="288"/>
        <w:rPr>
          <w:rFonts w:asciiTheme="majorHAnsi" w:hAnsiTheme="majorHAnsi"/>
          <w:b/>
          <w:color w:val="000000" w:themeColor="text1"/>
          <w:sz w:val="22"/>
          <w:szCs w:val="22"/>
        </w:rPr>
      </w:pPr>
      <w:r w:rsidRPr="005C48FB">
        <w:rPr>
          <w:rFonts w:asciiTheme="majorHAnsi" w:hAnsiTheme="majorHAnsi"/>
          <w:b/>
          <w:color w:val="000000" w:themeColor="text1"/>
          <w:sz w:val="22"/>
          <w:szCs w:val="22"/>
        </w:rPr>
        <w:t xml:space="preserve">ISSF Conservation Measures and Compliance Process  </w:t>
      </w:r>
    </w:p>
    <w:p w14:paraId="54B29D88" w14:textId="77777777" w:rsidR="006227F8" w:rsidRPr="005C48FB" w:rsidRDefault="006227F8" w:rsidP="00736600">
      <w:pPr>
        <w:widowControl w:val="0"/>
        <w:spacing w:line="271" w:lineRule="auto"/>
        <w:ind w:left="288" w:right="288"/>
        <w:rPr>
          <w:rFonts w:asciiTheme="majorHAnsi" w:hAnsiTheme="majorHAnsi"/>
          <w:b/>
          <w:color w:val="000000" w:themeColor="text1"/>
          <w:sz w:val="22"/>
          <w:szCs w:val="22"/>
        </w:rPr>
      </w:pPr>
      <w:r>
        <w:rPr>
          <w:rFonts w:asciiTheme="majorHAnsi" w:hAnsiTheme="majorHAnsi"/>
          <w:sz w:val="22"/>
          <w:szCs w:val="22"/>
        </w:rPr>
        <w:t>Examples of o</w:t>
      </w:r>
      <w:r w:rsidRPr="00A74511">
        <w:rPr>
          <w:rFonts w:asciiTheme="majorHAnsi" w:hAnsiTheme="majorHAnsi"/>
          <w:sz w:val="22"/>
          <w:szCs w:val="22"/>
        </w:rPr>
        <w:t xml:space="preserve">ur </w:t>
      </w:r>
      <w:r>
        <w:rPr>
          <w:rFonts w:asciiTheme="majorHAnsi" w:hAnsiTheme="majorHAnsi"/>
          <w:sz w:val="22"/>
          <w:szCs w:val="22"/>
        </w:rPr>
        <w:t>conservation measures combating IUU:</w:t>
      </w:r>
    </w:p>
    <w:p w14:paraId="6352401F" w14:textId="77777777" w:rsidR="005D3D6E" w:rsidRPr="00A74511" w:rsidRDefault="006227F8" w:rsidP="00736600">
      <w:pPr>
        <w:pStyle w:val="ListParagraph"/>
        <w:numPr>
          <w:ilvl w:val="0"/>
          <w:numId w:val="8"/>
        </w:numPr>
        <w:spacing w:line="271" w:lineRule="auto"/>
        <w:rPr>
          <w:rFonts w:asciiTheme="majorHAnsi" w:eastAsia="Times New Roman" w:hAnsiTheme="majorHAnsi" w:cs="Times New Roman"/>
          <w:color w:val="000000" w:themeColor="text1"/>
          <w:sz w:val="22"/>
          <w:szCs w:val="22"/>
        </w:rPr>
      </w:pPr>
      <w:r>
        <w:rPr>
          <w:rFonts w:asciiTheme="majorHAnsi" w:hAnsiTheme="majorHAnsi" w:cs="Arial"/>
          <w:color w:val="000000"/>
          <w:sz w:val="22"/>
          <w:szCs w:val="22"/>
        </w:rPr>
        <w:t>Requiring</w:t>
      </w:r>
      <w:r w:rsidR="005D3D6E" w:rsidRPr="00A74511">
        <w:rPr>
          <w:rFonts w:asciiTheme="majorHAnsi" w:hAnsiTheme="majorHAnsi" w:cs="Arial"/>
          <w:color w:val="000000"/>
          <w:sz w:val="22"/>
          <w:szCs w:val="22"/>
        </w:rPr>
        <w:t xml:space="preserve"> that all tuna processors, traders, importers and markets </w:t>
      </w:r>
      <w:hyperlink r:id="rId29" w:history="1">
        <w:r w:rsidR="005D3D6E" w:rsidRPr="00A74511">
          <w:rPr>
            <w:rStyle w:val="Hyperlink"/>
            <w:rFonts w:asciiTheme="majorHAnsi" w:hAnsiTheme="majorHAnsi" w:cs="Arial"/>
            <w:sz w:val="22"/>
            <w:szCs w:val="22"/>
            <w:bdr w:val="none" w:sz="0" w:space="0" w:color="auto" w:frame="1"/>
          </w:rPr>
          <w:t>refrain from transactions with vessels that are not flagged to the relevant</w:t>
        </w:r>
        <w:r w:rsidR="005D3D6E" w:rsidRPr="00A74511">
          <w:rPr>
            <w:rStyle w:val="apple-converted-space"/>
            <w:rFonts w:asciiTheme="majorHAnsi" w:hAnsiTheme="majorHAnsi" w:cs="Arial"/>
            <w:color w:val="0000FF"/>
            <w:sz w:val="22"/>
            <w:szCs w:val="22"/>
            <w:u w:val="single"/>
            <w:bdr w:val="none" w:sz="0" w:space="0" w:color="auto" w:frame="1"/>
          </w:rPr>
          <w:t> </w:t>
        </w:r>
      </w:hyperlink>
      <w:hyperlink r:id="rId30" w:tooltip=" Click RFMO to learn the definition." w:history="1">
        <w:r w:rsidR="005D3D6E" w:rsidRPr="00A74511">
          <w:rPr>
            <w:rStyle w:val="Hyperlink"/>
            <w:rFonts w:asciiTheme="majorHAnsi" w:hAnsiTheme="majorHAnsi" w:cs="Arial"/>
            <w:sz w:val="22"/>
            <w:szCs w:val="22"/>
            <w:bdr w:val="none" w:sz="0" w:space="0" w:color="auto" w:frame="1"/>
          </w:rPr>
          <w:t>RFMO</w:t>
        </w:r>
      </w:hyperlink>
      <w:r w:rsidR="005D3D6E" w:rsidRPr="00A74511">
        <w:rPr>
          <w:rStyle w:val="apple-converted-space"/>
          <w:rFonts w:asciiTheme="majorHAnsi" w:hAnsiTheme="majorHAnsi" w:cs="Arial"/>
          <w:color w:val="0000FF"/>
          <w:sz w:val="22"/>
          <w:szCs w:val="22"/>
          <w:u w:val="single"/>
        </w:rPr>
        <w:t> </w:t>
      </w:r>
      <w:r w:rsidR="005D3D6E" w:rsidRPr="00A74511">
        <w:rPr>
          <w:rFonts w:asciiTheme="majorHAnsi" w:hAnsiTheme="majorHAnsi" w:cs="Arial"/>
          <w:color w:val="000000"/>
          <w:sz w:val="22"/>
          <w:szCs w:val="22"/>
        </w:rPr>
        <w:t xml:space="preserve">Member or Cooperating Non-member (unless </w:t>
      </w:r>
      <w:r w:rsidR="005D3D6E" w:rsidRPr="00A74511">
        <w:rPr>
          <w:rFonts w:asciiTheme="majorHAnsi" w:hAnsiTheme="majorHAnsi" w:cs="Arial"/>
          <w:color w:val="000000"/>
          <w:sz w:val="22"/>
          <w:szCs w:val="22"/>
        </w:rPr>
        <w:lastRenderedPageBreak/>
        <w:t>the country has applied for such status</w:t>
      </w:r>
      <w:hyperlink r:id="rId31" w:history="1">
        <w:r w:rsidR="005D3D6E" w:rsidRPr="00005FF4">
          <w:rPr>
            <w:rStyle w:val="Hyperlink"/>
            <w:rFonts w:asciiTheme="majorHAnsi" w:hAnsiTheme="majorHAnsi" w:cs="Arial"/>
            <w:sz w:val="22"/>
            <w:szCs w:val="22"/>
          </w:rPr>
          <w:t>); refrain from transactions in tuna caught by vessels on a tuna RFMO IUU list</w:t>
        </w:r>
      </w:hyperlink>
      <w:r w:rsidR="005D3D6E" w:rsidRPr="00A74511">
        <w:rPr>
          <w:rFonts w:asciiTheme="majorHAnsi" w:hAnsiTheme="majorHAnsi" w:cs="Arial"/>
          <w:color w:val="000000"/>
          <w:sz w:val="22"/>
          <w:szCs w:val="22"/>
        </w:rPr>
        <w:t xml:space="preserve">; and </w:t>
      </w:r>
      <w:hyperlink r:id="rId32" w:history="1">
        <w:r w:rsidR="005D3D6E" w:rsidRPr="00A74511">
          <w:rPr>
            <w:rFonts w:asciiTheme="majorHAnsi" w:eastAsia="Times New Roman" w:hAnsiTheme="majorHAnsi" w:cs="Times New Roman"/>
            <w:color w:val="0000FF"/>
            <w:sz w:val="22"/>
            <w:szCs w:val="22"/>
            <w:u w:val="single"/>
          </w:rPr>
          <w:t>refrain from transactions in tuna caught by (1) vessels that are not on the authorized vessel record of the relevant RFMO and (2) by vessels of the size subject to listing on the relevant RFMO’s authorized vessel record and capable of being registered by IMO that have not registered with IMO and received an IMO UVI</w:t>
        </w:r>
      </w:hyperlink>
      <w:r w:rsidR="005D3D6E" w:rsidRPr="00A74511">
        <w:rPr>
          <w:rFonts w:asciiTheme="majorHAnsi" w:eastAsia="Times New Roman" w:hAnsiTheme="majorHAnsi" w:cs="Times New Roman"/>
          <w:color w:val="0000FF"/>
          <w:sz w:val="22"/>
          <w:szCs w:val="22"/>
          <w:u w:val="single"/>
        </w:rPr>
        <w:t xml:space="preserve">.   </w:t>
      </w:r>
    </w:p>
    <w:p w14:paraId="6572DDAB" w14:textId="77777777" w:rsidR="005D3D6E" w:rsidRPr="00A74511" w:rsidRDefault="005D3D6E" w:rsidP="00736600">
      <w:pPr>
        <w:pStyle w:val="ListParagraph"/>
        <w:widowControl w:val="0"/>
        <w:spacing w:line="271" w:lineRule="auto"/>
        <w:ind w:left="1008" w:right="288"/>
        <w:rPr>
          <w:rFonts w:asciiTheme="majorHAnsi" w:eastAsia="Times New Roman" w:hAnsiTheme="majorHAnsi" w:cs="Arial"/>
          <w:color w:val="000000"/>
          <w:sz w:val="22"/>
          <w:szCs w:val="22"/>
          <w:shd w:val="clear" w:color="auto" w:fill="FFFFFF"/>
        </w:rPr>
      </w:pPr>
    </w:p>
    <w:p w14:paraId="02AEE55B" w14:textId="77777777" w:rsidR="005D3D6E" w:rsidRPr="00A74511" w:rsidRDefault="005D3D6E" w:rsidP="00736600">
      <w:pPr>
        <w:pStyle w:val="ListParagraph"/>
        <w:widowControl w:val="0"/>
        <w:numPr>
          <w:ilvl w:val="0"/>
          <w:numId w:val="8"/>
        </w:numPr>
        <w:spacing w:line="271" w:lineRule="auto"/>
        <w:ind w:right="288"/>
        <w:rPr>
          <w:rFonts w:asciiTheme="majorHAnsi" w:hAnsiTheme="majorHAnsi" w:cs="Arial"/>
          <w:color w:val="000000"/>
          <w:sz w:val="22"/>
          <w:szCs w:val="22"/>
        </w:rPr>
      </w:pPr>
      <w:r w:rsidRPr="00A74511">
        <w:rPr>
          <w:rFonts w:asciiTheme="majorHAnsi" w:eastAsia="Times New Roman" w:hAnsiTheme="majorHAnsi" w:cs="Arial"/>
          <w:color w:val="000000"/>
          <w:sz w:val="22"/>
          <w:szCs w:val="22"/>
          <w:shd w:val="clear" w:color="auto" w:fill="FFFFFF"/>
        </w:rPr>
        <w:t xml:space="preserve">ISSF participating companies are committed to </w:t>
      </w:r>
      <w:hyperlink r:id="rId33" w:history="1">
        <w:r w:rsidRPr="00A74511">
          <w:rPr>
            <w:rStyle w:val="Hyperlink"/>
            <w:rFonts w:asciiTheme="majorHAnsi" w:eastAsia="Times New Roman" w:hAnsiTheme="majorHAnsi" w:cs="Arial"/>
            <w:sz w:val="22"/>
            <w:szCs w:val="22"/>
            <w:shd w:val="clear" w:color="auto" w:fill="FFFFFF"/>
          </w:rPr>
          <w:t>achieving 100% observer coverage (human or electronic if proven to be effective) of purse seine vessels</w:t>
        </w:r>
      </w:hyperlink>
      <w:r w:rsidRPr="00A74511">
        <w:rPr>
          <w:rStyle w:val="Hyperlink"/>
          <w:rFonts w:asciiTheme="majorHAnsi" w:eastAsia="Times New Roman" w:hAnsiTheme="majorHAnsi" w:cs="Arial"/>
          <w:sz w:val="22"/>
          <w:szCs w:val="22"/>
          <w:shd w:val="clear" w:color="auto" w:fill="FFFFFF"/>
        </w:rPr>
        <w:t>.</w:t>
      </w:r>
    </w:p>
    <w:p w14:paraId="0AA18DAF" w14:textId="77777777" w:rsidR="005D3D6E" w:rsidRPr="00A74511" w:rsidRDefault="005D3D6E" w:rsidP="00736600">
      <w:pPr>
        <w:pStyle w:val="ListParagraph"/>
        <w:widowControl w:val="0"/>
        <w:spacing w:line="271" w:lineRule="auto"/>
        <w:ind w:left="1008" w:right="288"/>
        <w:rPr>
          <w:rFonts w:asciiTheme="majorHAnsi" w:hAnsiTheme="majorHAnsi"/>
          <w:color w:val="000000" w:themeColor="text1"/>
          <w:sz w:val="22"/>
          <w:szCs w:val="22"/>
        </w:rPr>
      </w:pPr>
    </w:p>
    <w:p w14:paraId="72C519D6" w14:textId="77777777" w:rsidR="00A50766" w:rsidRDefault="00A50766" w:rsidP="00736600">
      <w:pPr>
        <w:spacing w:line="271" w:lineRule="auto"/>
        <w:rPr>
          <w:rFonts w:ascii="Calibri" w:eastAsia="Times New Roman" w:hAnsi="Calibri" w:cs="Times New Roman"/>
          <w:b/>
          <w:bCs/>
          <w:color w:val="000000"/>
          <w:sz w:val="26"/>
          <w:szCs w:val="26"/>
        </w:rPr>
      </w:pPr>
    </w:p>
    <w:p w14:paraId="0E7D1E79" w14:textId="1D759EB7" w:rsidR="003146B0" w:rsidRPr="00A50766" w:rsidRDefault="003146B0" w:rsidP="00736600">
      <w:pPr>
        <w:spacing w:line="271" w:lineRule="auto"/>
        <w:rPr>
          <w:rFonts w:ascii="Calibri" w:eastAsia="Times New Roman" w:hAnsi="Calibri" w:cs="Times New Roman"/>
          <w:color w:val="FF0000"/>
          <w:sz w:val="26"/>
          <w:szCs w:val="26"/>
        </w:rPr>
      </w:pPr>
      <w:r w:rsidRPr="00A50766">
        <w:rPr>
          <w:rFonts w:ascii="Calibri" w:eastAsia="Times New Roman" w:hAnsi="Calibri" w:cs="Times New Roman"/>
          <w:b/>
          <w:bCs/>
          <w:color w:val="000000"/>
          <w:sz w:val="26"/>
          <w:szCs w:val="26"/>
          <w:highlight w:val="yellow"/>
        </w:rPr>
        <w:t>What-We-Do</w:t>
      </w:r>
      <w:r w:rsidRPr="00A50766">
        <w:rPr>
          <w:rFonts w:ascii="Calibri" w:eastAsia="Times New Roman" w:hAnsi="Calibri" w:cs="Times New Roman"/>
          <w:color w:val="000000"/>
          <w:sz w:val="26"/>
          <w:szCs w:val="26"/>
          <w:highlight w:val="yellow"/>
        </w:rPr>
        <w:t>/Areas-Of-Focus/Capacity</w:t>
      </w:r>
      <w:r w:rsidR="00A50766" w:rsidRPr="00A50766">
        <w:rPr>
          <w:rFonts w:ascii="Calibri" w:eastAsia="Times New Roman" w:hAnsi="Calibri" w:cs="Times New Roman"/>
          <w:color w:val="000000"/>
          <w:sz w:val="26"/>
          <w:szCs w:val="26"/>
          <w:highlight w:val="yellow"/>
        </w:rPr>
        <w:t xml:space="preserve"> Management</w:t>
      </w:r>
      <w:r w:rsidR="003A6FF1">
        <w:rPr>
          <w:rFonts w:ascii="Calibri" w:eastAsia="Times New Roman" w:hAnsi="Calibri" w:cs="Times New Roman"/>
          <w:color w:val="000000"/>
          <w:sz w:val="26"/>
          <w:szCs w:val="26"/>
        </w:rPr>
        <w:t xml:space="preserve"> </w:t>
      </w:r>
      <w:bookmarkStart w:id="0" w:name="_GoBack"/>
      <w:bookmarkEnd w:id="0"/>
    </w:p>
    <w:p w14:paraId="7106B656" w14:textId="77777777" w:rsidR="00AF6D3F" w:rsidRDefault="00AF6D3F" w:rsidP="00736600">
      <w:pPr>
        <w:spacing w:line="271" w:lineRule="auto"/>
        <w:rPr>
          <w:rFonts w:asciiTheme="majorHAnsi" w:hAnsiTheme="majorHAnsi"/>
          <w:sz w:val="22"/>
          <w:szCs w:val="22"/>
        </w:rPr>
      </w:pPr>
    </w:p>
    <w:p w14:paraId="00877A13" w14:textId="77777777" w:rsidR="009D1AA3" w:rsidRPr="009D1AA3" w:rsidRDefault="00AF6D3F" w:rsidP="009D1AA3">
      <w:pPr>
        <w:spacing w:line="271" w:lineRule="auto"/>
        <w:rPr>
          <w:rFonts w:asciiTheme="majorHAnsi" w:hAnsiTheme="majorHAnsi"/>
          <w:sz w:val="22"/>
          <w:szCs w:val="22"/>
        </w:rPr>
      </w:pPr>
      <w:r w:rsidRPr="004A3F61">
        <w:rPr>
          <w:rFonts w:asciiTheme="majorHAnsi" w:hAnsiTheme="majorHAnsi"/>
          <w:sz w:val="22"/>
          <w:szCs w:val="22"/>
        </w:rPr>
        <w:t xml:space="preserve">PAGE HEADER: </w:t>
      </w:r>
      <w:r w:rsidR="009D1AA3" w:rsidRPr="009D1AA3">
        <w:rPr>
          <w:rFonts w:asciiTheme="majorHAnsi" w:hAnsiTheme="majorHAnsi"/>
          <w:sz w:val="22"/>
          <w:szCs w:val="22"/>
        </w:rPr>
        <w:t>Experts agree that there is overcapacity in the global tuna fleets.  Fishing fleet overcapacity increases pressure to weaken management measures and eventually leads to stock overexploitation.  The first step towards managing capacity is to establish limited entry via a comprehensive closed vessel registry with an eye towards ultimately reducing the number of fishing vessels to an appropriate level.</w:t>
      </w:r>
    </w:p>
    <w:p w14:paraId="298DEBCB" w14:textId="77777777" w:rsidR="00AF6D3F" w:rsidRPr="00CC0746" w:rsidRDefault="00AF6D3F" w:rsidP="00736600">
      <w:pPr>
        <w:spacing w:line="271" w:lineRule="auto"/>
        <w:rPr>
          <w:rFonts w:ascii="Times" w:eastAsia="Times New Roman" w:hAnsi="Times" w:cs="Times New Roman"/>
          <w:sz w:val="20"/>
          <w:szCs w:val="20"/>
        </w:rPr>
      </w:pPr>
    </w:p>
    <w:p w14:paraId="449B899C" w14:textId="77777777" w:rsidR="00AF6D3F" w:rsidRDefault="00AF6D3F" w:rsidP="00736600">
      <w:pPr>
        <w:spacing w:line="271" w:lineRule="auto"/>
        <w:rPr>
          <w:rFonts w:asciiTheme="majorHAnsi" w:hAnsiTheme="majorHAnsi"/>
          <w:sz w:val="22"/>
          <w:szCs w:val="22"/>
        </w:rPr>
      </w:pPr>
    </w:p>
    <w:p w14:paraId="1DFB0EB9" w14:textId="77777777" w:rsidR="00AF6D3F" w:rsidRDefault="00AF6D3F" w:rsidP="00736600">
      <w:pPr>
        <w:spacing w:line="271" w:lineRule="auto"/>
        <w:rPr>
          <w:rFonts w:asciiTheme="majorHAnsi" w:hAnsiTheme="majorHAnsi"/>
          <w:sz w:val="22"/>
          <w:szCs w:val="22"/>
        </w:rPr>
      </w:pPr>
      <w:r w:rsidRPr="002A1376">
        <w:rPr>
          <w:rFonts w:asciiTheme="majorHAnsi" w:hAnsiTheme="majorHAnsi"/>
          <w:sz w:val="22"/>
          <w:szCs w:val="22"/>
        </w:rPr>
        <w:t xml:space="preserve">HIGHLIGHTED </w:t>
      </w:r>
      <w:r>
        <w:rPr>
          <w:rFonts w:asciiTheme="majorHAnsi" w:hAnsiTheme="majorHAnsi"/>
          <w:sz w:val="22"/>
          <w:szCs w:val="22"/>
        </w:rPr>
        <w:t xml:space="preserve">INTRO TEXT: </w:t>
      </w:r>
    </w:p>
    <w:p w14:paraId="43709C02" w14:textId="77777777" w:rsidR="00AF6D3F" w:rsidRDefault="00AF6D3F" w:rsidP="00736600">
      <w:pPr>
        <w:spacing w:line="271" w:lineRule="auto"/>
        <w:rPr>
          <w:rFonts w:asciiTheme="majorHAnsi" w:hAnsiTheme="majorHAnsi"/>
          <w:sz w:val="22"/>
          <w:szCs w:val="22"/>
        </w:rPr>
      </w:pPr>
    </w:p>
    <w:p w14:paraId="6F11E221" w14:textId="77777777" w:rsidR="00BE1DE7" w:rsidRPr="009D1AA3" w:rsidRDefault="00AF6D3F" w:rsidP="00BE1DE7">
      <w:pPr>
        <w:spacing w:line="271" w:lineRule="auto"/>
        <w:rPr>
          <w:rFonts w:asciiTheme="majorHAnsi" w:hAnsiTheme="majorHAnsi"/>
          <w:sz w:val="22"/>
          <w:szCs w:val="22"/>
        </w:rPr>
      </w:pPr>
      <w:r>
        <w:rPr>
          <w:rFonts w:asciiTheme="majorHAnsi" w:hAnsiTheme="majorHAnsi"/>
          <w:sz w:val="22"/>
          <w:szCs w:val="22"/>
        </w:rPr>
        <w:t>WHY IT’S IMPORTANT:</w:t>
      </w:r>
      <w:r w:rsidRPr="00725879">
        <w:t xml:space="preserve"> </w:t>
      </w:r>
      <w:r w:rsidR="00BE1DE7" w:rsidRPr="009D1AA3">
        <w:rPr>
          <w:rFonts w:asciiTheme="majorHAnsi" w:hAnsiTheme="majorHAnsi"/>
          <w:sz w:val="22"/>
          <w:szCs w:val="22"/>
        </w:rPr>
        <w:t>Experts agree that there is overcapacity in the global tuna fleets.  Fishing fleet overcapacity increases pressure to weaken management measures and eventually leads to stock overexploitation.  The first step towards managing capacity is to establish limited entry via a comprehensive closed vessel registry with an eye towards ultimately reducing the number of fishing vessels to an appropriate level.</w:t>
      </w:r>
    </w:p>
    <w:p w14:paraId="521DD988" w14:textId="77777777" w:rsidR="00AF6D3F" w:rsidRPr="001901CD" w:rsidRDefault="00AF6D3F" w:rsidP="00736600">
      <w:pPr>
        <w:spacing w:line="271" w:lineRule="auto"/>
        <w:rPr>
          <w:rFonts w:asciiTheme="majorHAnsi" w:hAnsiTheme="majorHAnsi"/>
          <w:sz w:val="22"/>
          <w:szCs w:val="22"/>
        </w:rPr>
      </w:pPr>
    </w:p>
    <w:p w14:paraId="5E2F2A52" w14:textId="77777777" w:rsidR="00AF6D3F" w:rsidRPr="001901CD" w:rsidRDefault="00AF6D3F" w:rsidP="00736600">
      <w:pPr>
        <w:spacing w:line="271" w:lineRule="auto"/>
        <w:rPr>
          <w:rFonts w:asciiTheme="majorHAnsi" w:hAnsiTheme="majorHAnsi"/>
          <w:sz w:val="22"/>
          <w:szCs w:val="22"/>
        </w:rPr>
      </w:pPr>
    </w:p>
    <w:p w14:paraId="5277658D" w14:textId="77777777" w:rsidR="00AF6D3F" w:rsidRPr="001901CD" w:rsidRDefault="00AF6D3F" w:rsidP="00736600">
      <w:pPr>
        <w:spacing w:line="271" w:lineRule="auto"/>
        <w:rPr>
          <w:rFonts w:asciiTheme="majorHAnsi" w:hAnsiTheme="majorHAnsi"/>
          <w:sz w:val="22"/>
          <w:szCs w:val="22"/>
        </w:rPr>
      </w:pPr>
      <w:r>
        <w:rPr>
          <w:rFonts w:asciiTheme="majorHAnsi" w:hAnsiTheme="majorHAnsi"/>
          <w:sz w:val="22"/>
          <w:szCs w:val="22"/>
        </w:rPr>
        <w:t>WHAT WE ARE DOING ABOUT IT:</w:t>
      </w:r>
    </w:p>
    <w:p w14:paraId="497FC34A" w14:textId="77777777" w:rsidR="00504358" w:rsidRPr="003868EF" w:rsidRDefault="00504358" w:rsidP="00736600">
      <w:pPr>
        <w:spacing w:line="271" w:lineRule="auto"/>
        <w:rPr>
          <w:sz w:val="26"/>
          <w:szCs w:val="26"/>
        </w:rPr>
      </w:pPr>
    </w:p>
    <w:sectPr w:rsidR="00504358" w:rsidRPr="003868EF" w:rsidSect="00F136A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A30C6" w14:textId="77777777" w:rsidR="00FB5BEE" w:rsidRDefault="00FB5BEE" w:rsidP="00DF30C5">
      <w:r>
        <w:separator/>
      </w:r>
    </w:p>
  </w:endnote>
  <w:endnote w:type="continuationSeparator" w:id="0">
    <w:p w14:paraId="12FC439B" w14:textId="77777777" w:rsidR="00FB5BEE" w:rsidRDefault="00FB5BEE" w:rsidP="00DF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32D94" w14:textId="77777777" w:rsidR="00FB5BEE" w:rsidRDefault="00FB5BEE" w:rsidP="00DF30C5">
      <w:r>
        <w:separator/>
      </w:r>
    </w:p>
  </w:footnote>
  <w:footnote w:type="continuationSeparator" w:id="0">
    <w:p w14:paraId="55FB0D46" w14:textId="77777777" w:rsidR="00FB5BEE" w:rsidRDefault="00FB5BEE" w:rsidP="00DF3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49C"/>
    <w:multiLevelType w:val="hybridMultilevel"/>
    <w:tmpl w:val="C5A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B2AB0"/>
    <w:multiLevelType w:val="hybridMultilevel"/>
    <w:tmpl w:val="C82A7EB2"/>
    <w:lvl w:ilvl="0" w:tplc="03728148">
      <w:start w:val="1"/>
      <w:numFmt w:val="bullet"/>
      <w:lvlText w:val=""/>
      <w:lvlJc w:val="left"/>
      <w:pPr>
        <w:tabs>
          <w:tab w:val="num" w:pos="720"/>
        </w:tabs>
        <w:ind w:left="720" w:hanging="360"/>
      </w:pPr>
      <w:rPr>
        <w:rFonts w:ascii="Symbol" w:hAnsi="Symbol" w:hint="default"/>
      </w:rPr>
    </w:lvl>
    <w:lvl w:ilvl="1" w:tplc="407427C8" w:tentative="1">
      <w:start w:val="1"/>
      <w:numFmt w:val="bullet"/>
      <w:lvlText w:val=""/>
      <w:lvlJc w:val="left"/>
      <w:pPr>
        <w:tabs>
          <w:tab w:val="num" w:pos="1440"/>
        </w:tabs>
        <w:ind w:left="1440" w:hanging="360"/>
      </w:pPr>
      <w:rPr>
        <w:rFonts w:ascii="Symbol" w:hAnsi="Symbol" w:hint="default"/>
      </w:rPr>
    </w:lvl>
    <w:lvl w:ilvl="2" w:tplc="8F868DF2" w:tentative="1">
      <w:start w:val="1"/>
      <w:numFmt w:val="bullet"/>
      <w:lvlText w:val=""/>
      <w:lvlJc w:val="left"/>
      <w:pPr>
        <w:tabs>
          <w:tab w:val="num" w:pos="2160"/>
        </w:tabs>
        <w:ind w:left="2160" w:hanging="360"/>
      </w:pPr>
      <w:rPr>
        <w:rFonts w:ascii="Symbol" w:hAnsi="Symbol" w:hint="default"/>
      </w:rPr>
    </w:lvl>
    <w:lvl w:ilvl="3" w:tplc="0A108812" w:tentative="1">
      <w:start w:val="1"/>
      <w:numFmt w:val="bullet"/>
      <w:lvlText w:val=""/>
      <w:lvlJc w:val="left"/>
      <w:pPr>
        <w:tabs>
          <w:tab w:val="num" w:pos="2880"/>
        </w:tabs>
        <w:ind w:left="2880" w:hanging="360"/>
      </w:pPr>
      <w:rPr>
        <w:rFonts w:ascii="Symbol" w:hAnsi="Symbol" w:hint="default"/>
      </w:rPr>
    </w:lvl>
    <w:lvl w:ilvl="4" w:tplc="B2D29270" w:tentative="1">
      <w:start w:val="1"/>
      <w:numFmt w:val="bullet"/>
      <w:lvlText w:val=""/>
      <w:lvlJc w:val="left"/>
      <w:pPr>
        <w:tabs>
          <w:tab w:val="num" w:pos="3600"/>
        </w:tabs>
        <w:ind w:left="3600" w:hanging="360"/>
      </w:pPr>
      <w:rPr>
        <w:rFonts w:ascii="Symbol" w:hAnsi="Symbol" w:hint="default"/>
      </w:rPr>
    </w:lvl>
    <w:lvl w:ilvl="5" w:tplc="49E8DF7C" w:tentative="1">
      <w:start w:val="1"/>
      <w:numFmt w:val="bullet"/>
      <w:lvlText w:val=""/>
      <w:lvlJc w:val="left"/>
      <w:pPr>
        <w:tabs>
          <w:tab w:val="num" w:pos="4320"/>
        </w:tabs>
        <w:ind w:left="4320" w:hanging="360"/>
      </w:pPr>
      <w:rPr>
        <w:rFonts w:ascii="Symbol" w:hAnsi="Symbol" w:hint="default"/>
      </w:rPr>
    </w:lvl>
    <w:lvl w:ilvl="6" w:tplc="26C0222C" w:tentative="1">
      <w:start w:val="1"/>
      <w:numFmt w:val="bullet"/>
      <w:lvlText w:val=""/>
      <w:lvlJc w:val="left"/>
      <w:pPr>
        <w:tabs>
          <w:tab w:val="num" w:pos="5040"/>
        </w:tabs>
        <w:ind w:left="5040" w:hanging="360"/>
      </w:pPr>
      <w:rPr>
        <w:rFonts w:ascii="Symbol" w:hAnsi="Symbol" w:hint="default"/>
      </w:rPr>
    </w:lvl>
    <w:lvl w:ilvl="7" w:tplc="60C24BF0" w:tentative="1">
      <w:start w:val="1"/>
      <w:numFmt w:val="bullet"/>
      <w:lvlText w:val=""/>
      <w:lvlJc w:val="left"/>
      <w:pPr>
        <w:tabs>
          <w:tab w:val="num" w:pos="5760"/>
        </w:tabs>
        <w:ind w:left="5760" w:hanging="360"/>
      </w:pPr>
      <w:rPr>
        <w:rFonts w:ascii="Symbol" w:hAnsi="Symbol" w:hint="default"/>
      </w:rPr>
    </w:lvl>
    <w:lvl w:ilvl="8" w:tplc="98323A8A" w:tentative="1">
      <w:start w:val="1"/>
      <w:numFmt w:val="bullet"/>
      <w:lvlText w:val=""/>
      <w:lvlJc w:val="left"/>
      <w:pPr>
        <w:tabs>
          <w:tab w:val="num" w:pos="6480"/>
        </w:tabs>
        <w:ind w:left="6480" w:hanging="360"/>
      </w:pPr>
      <w:rPr>
        <w:rFonts w:ascii="Symbol" w:hAnsi="Symbol" w:hint="default"/>
      </w:rPr>
    </w:lvl>
  </w:abstractNum>
  <w:abstractNum w:abstractNumId="2">
    <w:nsid w:val="1529093A"/>
    <w:multiLevelType w:val="multilevel"/>
    <w:tmpl w:val="7222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5950B4"/>
    <w:multiLevelType w:val="hybridMultilevel"/>
    <w:tmpl w:val="A59AB72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2D4022A3"/>
    <w:multiLevelType w:val="hybridMultilevel"/>
    <w:tmpl w:val="0C080AB2"/>
    <w:lvl w:ilvl="0" w:tplc="A0764710">
      <w:start w:val="1"/>
      <w:numFmt w:val="bullet"/>
      <w:lvlText w:val=""/>
      <w:lvlJc w:val="left"/>
      <w:pPr>
        <w:tabs>
          <w:tab w:val="num" w:pos="720"/>
        </w:tabs>
        <w:ind w:left="720" w:hanging="360"/>
      </w:pPr>
      <w:rPr>
        <w:rFonts w:ascii="Symbol" w:hAnsi="Symbol" w:hint="default"/>
      </w:rPr>
    </w:lvl>
    <w:lvl w:ilvl="1" w:tplc="A7F01044">
      <w:start w:val="1"/>
      <w:numFmt w:val="bullet"/>
      <w:lvlText w:val=""/>
      <w:lvlJc w:val="left"/>
      <w:pPr>
        <w:tabs>
          <w:tab w:val="num" w:pos="1440"/>
        </w:tabs>
        <w:ind w:left="1440" w:hanging="360"/>
      </w:pPr>
      <w:rPr>
        <w:rFonts w:ascii="Symbol" w:hAnsi="Symbol" w:hint="default"/>
      </w:rPr>
    </w:lvl>
    <w:lvl w:ilvl="2" w:tplc="850487E2" w:tentative="1">
      <w:start w:val="1"/>
      <w:numFmt w:val="bullet"/>
      <w:lvlText w:val=""/>
      <w:lvlJc w:val="left"/>
      <w:pPr>
        <w:tabs>
          <w:tab w:val="num" w:pos="2160"/>
        </w:tabs>
        <w:ind w:left="2160" w:hanging="360"/>
      </w:pPr>
      <w:rPr>
        <w:rFonts w:ascii="Symbol" w:hAnsi="Symbol" w:hint="default"/>
      </w:rPr>
    </w:lvl>
    <w:lvl w:ilvl="3" w:tplc="7D1E9000" w:tentative="1">
      <w:start w:val="1"/>
      <w:numFmt w:val="bullet"/>
      <w:lvlText w:val=""/>
      <w:lvlJc w:val="left"/>
      <w:pPr>
        <w:tabs>
          <w:tab w:val="num" w:pos="2880"/>
        </w:tabs>
        <w:ind w:left="2880" w:hanging="360"/>
      </w:pPr>
      <w:rPr>
        <w:rFonts w:ascii="Symbol" w:hAnsi="Symbol" w:hint="default"/>
      </w:rPr>
    </w:lvl>
    <w:lvl w:ilvl="4" w:tplc="F7EA54E0" w:tentative="1">
      <w:start w:val="1"/>
      <w:numFmt w:val="bullet"/>
      <w:lvlText w:val=""/>
      <w:lvlJc w:val="left"/>
      <w:pPr>
        <w:tabs>
          <w:tab w:val="num" w:pos="3600"/>
        </w:tabs>
        <w:ind w:left="3600" w:hanging="360"/>
      </w:pPr>
      <w:rPr>
        <w:rFonts w:ascii="Symbol" w:hAnsi="Symbol" w:hint="default"/>
      </w:rPr>
    </w:lvl>
    <w:lvl w:ilvl="5" w:tplc="8ADA75D6" w:tentative="1">
      <w:start w:val="1"/>
      <w:numFmt w:val="bullet"/>
      <w:lvlText w:val=""/>
      <w:lvlJc w:val="left"/>
      <w:pPr>
        <w:tabs>
          <w:tab w:val="num" w:pos="4320"/>
        </w:tabs>
        <w:ind w:left="4320" w:hanging="360"/>
      </w:pPr>
      <w:rPr>
        <w:rFonts w:ascii="Symbol" w:hAnsi="Symbol" w:hint="default"/>
      </w:rPr>
    </w:lvl>
    <w:lvl w:ilvl="6" w:tplc="03529EF2" w:tentative="1">
      <w:start w:val="1"/>
      <w:numFmt w:val="bullet"/>
      <w:lvlText w:val=""/>
      <w:lvlJc w:val="left"/>
      <w:pPr>
        <w:tabs>
          <w:tab w:val="num" w:pos="5040"/>
        </w:tabs>
        <w:ind w:left="5040" w:hanging="360"/>
      </w:pPr>
      <w:rPr>
        <w:rFonts w:ascii="Symbol" w:hAnsi="Symbol" w:hint="default"/>
      </w:rPr>
    </w:lvl>
    <w:lvl w:ilvl="7" w:tplc="34EA575C" w:tentative="1">
      <w:start w:val="1"/>
      <w:numFmt w:val="bullet"/>
      <w:lvlText w:val=""/>
      <w:lvlJc w:val="left"/>
      <w:pPr>
        <w:tabs>
          <w:tab w:val="num" w:pos="5760"/>
        </w:tabs>
        <w:ind w:left="5760" w:hanging="360"/>
      </w:pPr>
      <w:rPr>
        <w:rFonts w:ascii="Symbol" w:hAnsi="Symbol" w:hint="default"/>
      </w:rPr>
    </w:lvl>
    <w:lvl w:ilvl="8" w:tplc="D5ACBD12" w:tentative="1">
      <w:start w:val="1"/>
      <w:numFmt w:val="bullet"/>
      <w:lvlText w:val=""/>
      <w:lvlJc w:val="left"/>
      <w:pPr>
        <w:tabs>
          <w:tab w:val="num" w:pos="6480"/>
        </w:tabs>
        <w:ind w:left="6480" w:hanging="360"/>
      </w:pPr>
      <w:rPr>
        <w:rFonts w:ascii="Symbol" w:hAnsi="Symbol" w:hint="default"/>
      </w:rPr>
    </w:lvl>
  </w:abstractNum>
  <w:abstractNum w:abstractNumId="5">
    <w:nsid w:val="32483577"/>
    <w:multiLevelType w:val="hybridMultilevel"/>
    <w:tmpl w:val="C27C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C26144"/>
    <w:multiLevelType w:val="hybridMultilevel"/>
    <w:tmpl w:val="D94CFC40"/>
    <w:lvl w:ilvl="0" w:tplc="E898D7B6">
      <w:start w:val="1"/>
      <w:numFmt w:val="bullet"/>
      <w:lvlText w:val=""/>
      <w:lvlJc w:val="left"/>
      <w:pPr>
        <w:tabs>
          <w:tab w:val="num" w:pos="720"/>
        </w:tabs>
        <w:ind w:left="720" w:hanging="360"/>
      </w:pPr>
      <w:rPr>
        <w:rFonts w:ascii="Symbol" w:hAnsi="Symbol" w:hint="default"/>
      </w:rPr>
    </w:lvl>
    <w:lvl w:ilvl="1" w:tplc="195093D4">
      <w:numFmt w:val="none"/>
      <w:lvlText w:val=""/>
      <w:lvlJc w:val="left"/>
      <w:pPr>
        <w:tabs>
          <w:tab w:val="num" w:pos="360"/>
        </w:tabs>
      </w:pPr>
    </w:lvl>
    <w:lvl w:ilvl="2" w:tplc="B956B8AE" w:tentative="1">
      <w:start w:val="1"/>
      <w:numFmt w:val="bullet"/>
      <w:lvlText w:val=""/>
      <w:lvlJc w:val="left"/>
      <w:pPr>
        <w:tabs>
          <w:tab w:val="num" w:pos="2160"/>
        </w:tabs>
        <w:ind w:left="2160" w:hanging="360"/>
      </w:pPr>
      <w:rPr>
        <w:rFonts w:ascii="Symbol" w:hAnsi="Symbol" w:hint="default"/>
      </w:rPr>
    </w:lvl>
    <w:lvl w:ilvl="3" w:tplc="614CF57C" w:tentative="1">
      <w:start w:val="1"/>
      <w:numFmt w:val="bullet"/>
      <w:lvlText w:val=""/>
      <w:lvlJc w:val="left"/>
      <w:pPr>
        <w:tabs>
          <w:tab w:val="num" w:pos="2880"/>
        </w:tabs>
        <w:ind w:left="2880" w:hanging="360"/>
      </w:pPr>
      <w:rPr>
        <w:rFonts w:ascii="Symbol" w:hAnsi="Symbol" w:hint="default"/>
      </w:rPr>
    </w:lvl>
    <w:lvl w:ilvl="4" w:tplc="37147DFC" w:tentative="1">
      <w:start w:val="1"/>
      <w:numFmt w:val="bullet"/>
      <w:lvlText w:val=""/>
      <w:lvlJc w:val="left"/>
      <w:pPr>
        <w:tabs>
          <w:tab w:val="num" w:pos="3600"/>
        </w:tabs>
        <w:ind w:left="3600" w:hanging="360"/>
      </w:pPr>
      <w:rPr>
        <w:rFonts w:ascii="Symbol" w:hAnsi="Symbol" w:hint="default"/>
      </w:rPr>
    </w:lvl>
    <w:lvl w:ilvl="5" w:tplc="C5E8CDDA" w:tentative="1">
      <w:start w:val="1"/>
      <w:numFmt w:val="bullet"/>
      <w:lvlText w:val=""/>
      <w:lvlJc w:val="left"/>
      <w:pPr>
        <w:tabs>
          <w:tab w:val="num" w:pos="4320"/>
        </w:tabs>
        <w:ind w:left="4320" w:hanging="360"/>
      </w:pPr>
      <w:rPr>
        <w:rFonts w:ascii="Symbol" w:hAnsi="Symbol" w:hint="default"/>
      </w:rPr>
    </w:lvl>
    <w:lvl w:ilvl="6" w:tplc="B80C12E6" w:tentative="1">
      <w:start w:val="1"/>
      <w:numFmt w:val="bullet"/>
      <w:lvlText w:val=""/>
      <w:lvlJc w:val="left"/>
      <w:pPr>
        <w:tabs>
          <w:tab w:val="num" w:pos="5040"/>
        </w:tabs>
        <w:ind w:left="5040" w:hanging="360"/>
      </w:pPr>
      <w:rPr>
        <w:rFonts w:ascii="Symbol" w:hAnsi="Symbol" w:hint="default"/>
      </w:rPr>
    </w:lvl>
    <w:lvl w:ilvl="7" w:tplc="863E7BB4" w:tentative="1">
      <w:start w:val="1"/>
      <w:numFmt w:val="bullet"/>
      <w:lvlText w:val=""/>
      <w:lvlJc w:val="left"/>
      <w:pPr>
        <w:tabs>
          <w:tab w:val="num" w:pos="5760"/>
        </w:tabs>
        <w:ind w:left="5760" w:hanging="360"/>
      </w:pPr>
      <w:rPr>
        <w:rFonts w:ascii="Symbol" w:hAnsi="Symbol" w:hint="default"/>
      </w:rPr>
    </w:lvl>
    <w:lvl w:ilvl="8" w:tplc="4F0861EC" w:tentative="1">
      <w:start w:val="1"/>
      <w:numFmt w:val="bullet"/>
      <w:lvlText w:val=""/>
      <w:lvlJc w:val="left"/>
      <w:pPr>
        <w:tabs>
          <w:tab w:val="num" w:pos="6480"/>
        </w:tabs>
        <w:ind w:left="6480" w:hanging="360"/>
      </w:pPr>
      <w:rPr>
        <w:rFonts w:ascii="Symbol" w:hAnsi="Symbol" w:hint="default"/>
      </w:rPr>
    </w:lvl>
  </w:abstractNum>
  <w:abstractNum w:abstractNumId="7">
    <w:nsid w:val="4F367FBE"/>
    <w:multiLevelType w:val="hybridMultilevel"/>
    <w:tmpl w:val="F1D62212"/>
    <w:lvl w:ilvl="0" w:tplc="8F427A76">
      <w:start w:val="1"/>
      <w:numFmt w:val="bullet"/>
      <w:lvlText w:val=""/>
      <w:lvlJc w:val="left"/>
      <w:pPr>
        <w:tabs>
          <w:tab w:val="num" w:pos="720"/>
        </w:tabs>
        <w:ind w:left="720" w:hanging="360"/>
      </w:pPr>
      <w:rPr>
        <w:rFonts w:ascii="Symbol" w:hAnsi="Symbol" w:hint="default"/>
      </w:rPr>
    </w:lvl>
    <w:lvl w:ilvl="1" w:tplc="75941830" w:tentative="1">
      <w:start w:val="1"/>
      <w:numFmt w:val="bullet"/>
      <w:lvlText w:val=""/>
      <w:lvlJc w:val="left"/>
      <w:pPr>
        <w:tabs>
          <w:tab w:val="num" w:pos="1440"/>
        </w:tabs>
        <w:ind w:left="1440" w:hanging="360"/>
      </w:pPr>
      <w:rPr>
        <w:rFonts w:ascii="Symbol" w:hAnsi="Symbol" w:hint="default"/>
      </w:rPr>
    </w:lvl>
    <w:lvl w:ilvl="2" w:tplc="4C2ED70E" w:tentative="1">
      <w:start w:val="1"/>
      <w:numFmt w:val="bullet"/>
      <w:lvlText w:val=""/>
      <w:lvlJc w:val="left"/>
      <w:pPr>
        <w:tabs>
          <w:tab w:val="num" w:pos="2160"/>
        </w:tabs>
        <w:ind w:left="2160" w:hanging="360"/>
      </w:pPr>
      <w:rPr>
        <w:rFonts w:ascii="Symbol" w:hAnsi="Symbol" w:hint="default"/>
      </w:rPr>
    </w:lvl>
    <w:lvl w:ilvl="3" w:tplc="E11C8F22" w:tentative="1">
      <w:start w:val="1"/>
      <w:numFmt w:val="bullet"/>
      <w:lvlText w:val=""/>
      <w:lvlJc w:val="left"/>
      <w:pPr>
        <w:tabs>
          <w:tab w:val="num" w:pos="2880"/>
        </w:tabs>
        <w:ind w:left="2880" w:hanging="360"/>
      </w:pPr>
      <w:rPr>
        <w:rFonts w:ascii="Symbol" w:hAnsi="Symbol" w:hint="default"/>
      </w:rPr>
    </w:lvl>
    <w:lvl w:ilvl="4" w:tplc="850A5B98" w:tentative="1">
      <w:start w:val="1"/>
      <w:numFmt w:val="bullet"/>
      <w:lvlText w:val=""/>
      <w:lvlJc w:val="left"/>
      <w:pPr>
        <w:tabs>
          <w:tab w:val="num" w:pos="3600"/>
        </w:tabs>
        <w:ind w:left="3600" w:hanging="360"/>
      </w:pPr>
      <w:rPr>
        <w:rFonts w:ascii="Symbol" w:hAnsi="Symbol" w:hint="default"/>
      </w:rPr>
    </w:lvl>
    <w:lvl w:ilvl="5" w:tplc="4EF0BB24" w:tentative="1">
      <w:start w:val="1"/>
      <w:numFmt w:val="bullet"/>
      <w:lvlText w:val=""/>
      <w:lvlJc w:val="left"/>
      <w:pPr>
        <w:tabs>
          <w:tab w:val="num" w:pos="4320"/>
        </w:tabs>
        <w:ind w:left="4320" w:hanging="360"/>
      </w:pPr>
      <w:rPr>
        <w:rFonts w:ascii="Symbol" w:hAnsi="Symbol" w:hint="default"/>
      </w:rPr>
    </w:lvl>
    <w:lvl w:ilvl="6" w:tplc="ED78B350" w:tentative="1">
      <w:start w:val="1"/>
      <w:numFmt w:val="bullet"/>
      <w:lvlText w:val=""/>
      <w:lvlJc w:val="left"/>
      <w:pPr>
        <w:tabs>
          <w:tab w:val="num" w:pos="5040"/>
        </w:tabs>
        <w:ind w:left="5040" w:hanging="360"/>
      </w:pPr>
      <w:rPr>
        <w:rFonts w:ascii="Symbol" w:hAnsi="Symbol" w:hint="default"/>
      </w:rPr>
    </w:lvl>
    <w:lvl w:ilvl="7" w:tplc="7A36FF20" w:tentative="1">
      <w:start w:val="1"/>
      <w:numFmt w:val="bullet"/>
      <w:lvlText w:val=""/>
      <w:lvlJc w:val="left"/>
      <w:pPr>
        <w:tabs>
          <w:tab w:val="num" w:pos="5760"/>
        </w:tabs>
        <w:ind w:left="5760" w:hanging="360"/>
      </w:pPr>
      <w:rPr>
        <w:rFonts w:ascii="Symbol" w:hAnsi="Symbol" w:hint="default"/>
      </w:rPr>
    </w:lvl>
    <w:lvl w:ilvl="8" w:tplc="2B84B7F8" w:tentative="1">
      <w:start w:val="1"/>
      <w:numFmt w:val="bullet"/>
      <w:lvlText w:val=""/>
      <w:lvlJc w:val="left"/>
      <w:pPr>
        <w:tabs>
          <w:tab w:val="num" w:pos="6480"/>
        </w:tabs>
        <w:ind w:left="6480" w:hanging="360"/>
      </w:pPr>
      <w:rPr>
        <w:rFonts w:ascii="Symbol" w:hAnsi="Symbol" w:hint="default"/>
      </w:rPr>
    </w:lvl>
  </w:abstractNum>
  <w:abstractNum w:abstractNumId="8">
    <w:nsid w:val="53692539"/>
    <w:multiLevelType w:val="multilevel"/>
    <w:tmpl w:val="71D6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8B3722"/>
    <w:multiLevelType w:val="multilevel"/>
    <w:tmpl w:val="9BA4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897278"/>
    <w:multiLevelType w:val="hybridMultilevel"/>
    <w:tmpl w:val="83FCD0BE"/>
    <w:lvl w:ilvl="0" w:tplc="CD000144">
      <w:start w:val="1"/>
      <w:numFmt w:val="bullet"/>
      <w:lvlText w:val=""/>
      <w:lvlJc w:val="left"/>
      <w:pPr>
        <w:tabs>
          <w:tab w:val="num" w:pos="284"/>
        </w:tabs>
        <w:ind w:left="283" w:hanging="17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93234D0"/>
    <w:multiLevelType w:val="hybridMultilevel"/>
    <w:tmpl w:val="C3369A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2"/>
  </w:num>
  <w:num w:numId="6">
    <w:abstractNumId w:val="8"/>
  </w:num>
  <w:num w:numId="7">
    <w:abstractNumId w:val="9"/>
  </w:num>
  <w:num w:numId="8">
    <w:abstractNumId w:val="11"/>
  </w:num>
  <w:num w:numId="9">
    <w:abstractNumId w:val="3"/>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40"/>
    <w:rsid w:val="00000127"/>
    <w:rsid w:val="000054C7"/>
    <w:rsid w:val="00005566"/>
    <w:rsid w:val="000124AE"/>
    <w:rsid w:val="00016314"/>
    <w:rsid w:val="000275DB"/>
    <w:rsid w:val="000339FF"/>
    <w:rsid w:val="000453FD"/>
    <w:rsid w:val="000573BE"/>
    <w:rsid w:val="0006145B"/>
    <w:rsid w:val="00061699"/>
    <w:rsid w:val="00061ACE"/>
    <w:rsid w:val="00071885"/>
    <w:rsid w:val="00074793"/>
    <w:rsid w:val="0008430D"/>
    <w:rsid w:val="00096B24"/>
    <w:rsid w:val="000A6F8D"/>
    <w:rsid w:val="000B4803"/>
    <w:rsid w:val="000C2BE1"/>
    <w:rsid w:val="000D2F49"/>
    <w:rsid w:val="000D34EC"/>
    <w:rsid w:val="000F3E69"/>
    <w:rsid w:val="001121F6"/>
    <w:rsid w:val="00127F26"/>
    <w:rsid w:val="001320F9"/>
    <w:rsid w:val="001344A7"/>
    <w:rsid w:val="00143BFD"/>
    <w:rsid w:val="00151823"/>
    <w:rsid w:val="0015519C"/>
    <w:rsid w:val="001572D6"/>
    <w:rsid w:val="0016500E"/>
    <w:rsid w:val="00165E5D"/>
    <w:rsid w:val="00167D0F"/>
    <w:rsid w:val="00175559"/>
    <w:rsid w:val="001846F0"/>
    <w:rsid w:val="00185859"/>
    <w:rsid w:val="001901CD"/>
    <w:rsid w:val="001A6F57"/>
    <w:rsid w:val="001B44F6"/>
    <w:rsid w:val="001B4F93"/>
    <w:rsid w:val="001C489B"/>
    <w:rsid w:val="001C4AC0"/>
    <w:rsid w:val="001D3E5B"/>
    <w:rsid w:val="0020286C"/>
    <w:rsid w:val="00203B09"/>
    <w:rsid w:val="00206968"/>
    <w:rsid w:val="0021369D"/>
    <w:rsid w:val="002166F2"/>
    <w:rsid w:val="00216A6A"/>
    <w:rsid w:val="00222F18"/>
    <w:rsid w:val="0022303D"/>
    <w:rsid w:val="00223B8F"/>
    <w:rsid w:val="0023262E"/>
    <w:rsid w:val="00236F0C"/>
    <w:rsid w:val="002378B5"/>
    <w:rsid w:val="00237D9C"/>
    <w:rsid w:val="00240CAC"/>
    <w:rsid w:val="00242B6C"/>
    <w:rsid w:val="00250940"/>
    <w:rsid w:val="00253D3C"/>
    <w:rsid w:val="00260799"/>
    <w:rsid w:val="00264CDB"/>
    <w:rsid w:val="00266968"/>
    <w:rsid w:val="00267636"/>
    <w:rsid w:val="002715BD"/>
    <w:rsid w:val="0027720B"/>
    <w:rsid w:val="00294729"/>
    <w:rsid w:val="0029480A"/>
    <w:rsid w:val="002A1376"/>
    <w:rsid w:val="002A3D8C"/>
    <w:rsid w:val="002B089E"/>
    <w:rsid w:val="002B2699"/>
    <w:rsid w:val="002B4E30"/>
    <w:rsid w:val="002C42DC"/>
    <w:rsid w:val="002C5D50"/>
    <w:rsid w:val="002D0E74"/>
    <w:rsid w:val="002F5DDB"/>
    <w:rsid w:val="00303A26"/>
    <w:rsid w:val="00311457"/>
    <w:rsid w:val="003146B0"/>
    <w:rsid w:val="0031569C"/>
    <w:rsid w:val="00316ACF"/>
    <w:rsid w:val="00320D1F"/>
    <w:rsid w:val="00321FAA"/>
    <w:rsid w:val="003220FB"/>
    <w:rsid w:val="00331DE0"/>
    <w:rsid w:val="0033332D"/>
    <w:rsid w:val="00333508"/>
    <w:rsid w:val="00335738"/>
    <w:rsid w:val="00342D02"/>
    <w:rsid w:val="00344788"/>
    <w:rsid w:val="0035209C"/>
    <w:rsid w:val="00354691"/>
    <w:rsid w:val="00354821"/>
    <w:rsid w:val="00370668"/>
    <w:rsid w:val="00373266"/>
    <w:rsid w:val="00373DA5"/>
    <w:rsid w:val="003749FB"/>
    <w:rsid w:val="00376B69"/>
    <w:rsid w:val="0038664D"/>
    <w:rsid w:val="003868EF"/>
    <w:rsid w:val="003879B2"/>
    <w:rsid w:val="00391D47"/>
    <w:rsid w:val="00391FD3"/>
    <w:rsid w:val="00397EFE"/>
    <w:rsid w:val="003A6FF1"/>
    <w:rsid w:val="003A7B53"/>
    <w:rsid w:val="003B1BDE"/>
    <w:rsid w:val="003B1C4C"/>
    <w:rsid w:val="003B39BB"/>
    <w:rsid w:val="003B48BE"/>
    <w:rsid w:val="003B4BF7"/>
    <w:rsid w:val="003B6BC0"/>
    <w:rsid w:val="003C0FB3"/>
    <w:rsid w:val="003D33D7"/>
    <w:rsid w:val="003D61E6"/>
    <w:rsid w:val="003E0053"/>
    <w:rsid w:val="003E60CF"/>
    <w:rsid w:val="003E6644"/>
    <w:rsid w:val="003F0311"/>
    <w:rsid w:val="003F08EB"/>
    <w:rsid w:val="003F2EFC"/>
    <w:rsid w:val="003F5825"/>
    <w:rsid w:val="003F5975"/>
    <w:rsid w:val="00404B2C"/>
    <w:rsid w:val="00404BE2"/>
    <w:rsid w:val="0041679D"/>
    <w:rsid w:val="00417C38"/>
    <w:rsid w:val="0042353B"/>
    <w:rsid w:val="004244CE"/>
    <w:rsid w:val="00424EB5"/>
    <w:rsid w:val="004251D8"/>
    <w:rsid w:val="00430949"/>
    <w:rsid w:val="00434791"/>
    <w:rsid w:val="00434798"/>
    <w:rsid w:val="00437614"/>
    <w:rsid w:val="00440922"/>
    <w:rsid w:val="00443252"/>
    <w:rsid w:val="004432C5"/>
    <w:rsid w:val="0044473A"/>
    <w:rsid w:val="004537B3"/>
    <w:rsid w:val="004541A4"/>
    <w:rsid w:val="0046102D"/>
    <w:rsid w:val="00462006"/>
    <w:rsid w:val="00462F83"/>
    <w:rsid w:val="00475C5F"/>
    <w:rsid w:val="00482AB5"/>
    <w:rsid w:val="00482C37"/>
    <w:rsid w:val="00484DCA"/>
    <w:rsid w:val="0048623D"/>
    <w:rsid w:val="004872EC"/>
    <w:rsid w:val="004A3F61"/>
    <w:rsid w:val="004B2184"/>
    <w:rsid w:val="004C43DA"/>
    <w:rsid w:val="004C532C"/>
    <w:rsid w:val="004C6364"/>
    <w:rsid w:val="004D0313"/>
    <w:rsid w:val="004D7176"/>
    <w:rsid w:val="004E1A02"/>
    <w:rsid w:val="004E5350"/>
    <w:rsid w:val="004E587C"/>
    <w:rsid w:val="004F50C4"/>
    <w:rsid w:val="004F6197"/>
    <w:rsid w:val="004F7A67"/>
    <w:rsid w:val="00504358"/>
    <w:rsid w:val="00506A89"/>
    <w:rsid w:val="00511E36"/>
    <w:rsid w:val="005152AA"/>
    <w:rsid w:val="00515919"/>
    <w:rsid w:val="005231FC"/>
    <w:rsid w:val="00524CB4"/>
    <w:rsid w:val="00530954"/>
    <w:rsid w:val="00536D97"/>
    <w:rsid w:val="00537501"/>
    <w:rsid w:val="005402FD"/>
    <w:rsid w:val="005406D1"/>
    <w:rsid w:val="005425A2"/>
    <w:rsid w:val="0054608C"/>
    <w:rsid w:val="00546C7E"/>
    <w:rsid w:val="00552807"/>
    <w:rsid w:val="0056275D"/>
    <w:rsid w:val="00562D9F"/>
    <w:rsid w:val="00564BA4"/>
    <w:rsid w:val="00567687"/>
    <w:rsid w:val="005678A1"/>
    <w:rsid w:val="00570533"/>
    <w:rsid w:val="005779F7"/>
    <w:rsid w:val="0058007B"/>
    <w:rsid w:val="00582487"/>
    <w:rsid w:val="005903D7"/>
    <w:rsid w:val="005922B7"/>
    <w:rsid w:val="005927A8"/>
    <w:rsid w:val="005A529B"/>
    <w:rsid w:val="005B6A59"/>
    <w:rsid w:val="005C00E6"/>
    <w:rsid w:val="005C35BC"/>
    <w:rsid w:val="005C48FB"/>
    <w:rsid w:val="005C55C6"/>
    <w:rsid w:val="005C60F4"/>
    <w:rsid w:val="005D3D6E"/>
    <w:rsid w:val="005E1013"/>
    <w:rsid w:val="005E3EE3"/>
    <w:rsid w:val="00600BE8"/>
    <w:rsid w:val="00611DFB"/>
    <w:rsid w:val="00613780"/>
    <w:rsid w:val="00616FB2"/>
    <w:rsid w:val="006227F8"/>
    <w:rsid w:val="006260DA"/>
    <w:rsid w:val="0062667A"/>
    <w:rsid w:val="00641EE4"/>
    <w:rsid w:val="0065138F"/>
    <w:rsid w:val="00654565"/>
    <w:rsid w:val="0066377E"/>
    <w:rsid w:val="00663A3B"/>
    <w:rsid w:val="0067130E"/>
    <w:rsid w:val="00672802"/>
    <w:rsid w:val="00681244"/>
    <w:rsid w:val="00686303"/>
    <w:rsid w:val="0068797B"/>
    <w:rsid w:val="00696BA7"/>
    <w:rsid w:val="006A382F"/>
    <w:rsid w:val="006A4570"/>
    <w:rsid w:val="006B2675"/>
    <w:rsid w:val="006B5217"/>
    <w:rsid w:val="006B5FB7"/>
    <w:rsid w:val="006B783E"/>
    <w:rsid w:val="006B7997"/>
    <w:rsid w:val="006C2EA6"/>
    <w:rsid w:val="006C68F9"/>
    <w:rsid w:val="006D3837"/>
    <w:rsid w:val="006E2193"/>
    <w:rsid w:val="006E5187"/>
    <w:rsid w:val="006F04D2"/>
    <w:rsid w:val="00710002"/>
    <w:rsid w:val="00720890"/>
    <w:rsid w:val="00720E31"/>
    <w:rsid w:val="007213E0"/>
    <w:rsid w:val="00724729"/>
    <w:rsid w:val="00724BDC"/>
    <w:rsid w:val="00724D56"/>
    <w:rsid w:val="00725879"/>
    <w:rsid w:val="00727EFB"/>
    <w:rsid w:val="007351EF"/>
    <w:rsid w:val="00736600"/>
    <w:rsid w:val="00736810"/>
    <w:rsid w:val="007418DB"/>
    <w:rsid w:val="007474FC"/>
    <w:rsid w:val="0075288C"/>
    <w:rsid w:val="00754A7D"/>
    <w:rsid w:val="00760814"/>
    <w:rsid w:val="00761E80"/>
    <w:rsid w:val="00764C94"/>
    <w:rsid w:val="007739AF"/>
    <w:rsid w:val="00774C1E"/>
    <w:rsid w:val="00777164"/>
    <w:rsid w:val="00780D81"/>
    <w:rsid w:val="007831D5"/>
    <w:rsid w:val="00787303"/>
    <w:rsid w:val="00794853"/>
    <w:rsid w:val="007A066D"/>
    <w:rsid w:val="007A1078"/>
    <w:rsid w:val="007A10DD"/>
    <w:rsid w:val="007A25FE"/>
    <w:rsid w:val="007A3282"/>
    <w:rsid w:val="007B13CB"/>
    <w:rsid w:val="007B23D6"/>
    <w:rsid w:val="007C0E6D"/>
    <w:rsid w:val="007C111A"/>
    <w:rsid w:val="007C3046"/>
    <w:rsid w:val="007C4F27"/>
    <w:rsid w:val="007D0A62"/>
    <w:rsid w:val="007D11FF"/>
    <w:rsid w:val="007D2D91"/>
    <w:rsid w:val="007E312A"/>
    <w:rsid w:val="007E7D31"/>
    <w:rsid w:val="007F1184"/>
    <w:rsid w:val="007F1F9E"/>
    <w:rsid w:val="008024E1"/>
    <w:rsid w:val="00803BF8"/>
    <w:rsid w:val="008043DA"/>
    <w:rsid w:val="00805954"/>
    <w:rsid w:val="008217A7"/>
    <w:rsid w:val="00822D52"/>
    <w:rsid w:val="0083199A"/>
    <w:rsid w:val="00831A32"/>
    <w:rsid w:val="0083548B"/>
    <w:rsid w:val="008419A0"/>
    <w:rsid w:val="00841B7D"/>
    <w:rsid w:val="008436F5"/>
    <w:rsid w:val="008543AF"/>
    <w:rsid w:val="008561C9"/>
    <w:rsid w:val="008612C0"/>
    <w:rsid w:val="00861D89"/>
    <w:rsid w:val="0086251D"/>
    <w:rsid w:val="00863650"/>
    <w:rsid w:val="00864C97"/>
    <w:rsid w:val="00865828"/>
    <w:rsid w:val="00866BBF"/>
    <w:rsid w:val="00871F9A"/>
    <w:rsid w:val="00873CEB"/>
    <w:rsid w:val="008766BC"/>
    <w:rsid w:val="00893C39"/>
    <w:rsid w:val="008B0E5D"/>
    <w:rsid w:val="008B3C0B"/>
    <w:rsid w:val="008C0824"/>
    <w:rsid w:val="008C15D3"/>
    <w:rsid w:val="008E2907"/>
    <w:rsid w:val="008E35ED"/>
    <w:rsid w:val="008E4F83"/>
    <w:rsid w:val="008E6793"/>
    <w:rsid w:val="009014BE"/>
    <w:rsid w:val="009149D4"/>
    <w:rsid w:val="00937AD0"/>
    <w:rsid w:val="00953F9A"/>
    <w:rsid w:val="00957C48"/>
    <w:rsid w:val="00974021"/>
    <w:rsid w:val="00977056"/>
    <w:rsid w:val="009910C3"/>
    <w:rsid w:val="009931D3"/>
    <w:rsid w:val="009A71FC"/>
    <w:rsid w:val="009A73BF"/>
    <w:rsid w:val="009B3FDC"/>
    <w:rsid w:val="009B6A99"/>
    <w:rsid w:val="009C2603"/>
    <w:rsid w:val="009C2766"/>
    <w:rsid w:val="009C7910"/>
    <w:rsid w:val="009D0383"/>
    <w:rsid w:val="009D162E"/>
    <w:rsid w:val="009D1AA3"/>
    <w:rsid w:val="009D4E3E"/>
    <w:rsid w:val="009E22D2"/>
    <w:rsid w:val="009E6637"/>
    <w:rsid w:val="009E67FE"/>
    <w:rsid w:val="009F0802"/>
    <w:rsid w:val="009F1875"/>
    <w:rsid w:val="009F72AF"/>
    <w:rsid w:val="00A03B9B"/>
    <w:rsid w:val="00A05269"/>
    <w:rsid w:val="00A05A07"/>
    <w:rsid w:val="00A149D0"/>
    <w:rsid w:val="00A351AB"/>
    <w:rsid w:val="00A35DF6"/>
    <w:rsid w:val="00A50766"/>
    <w:rsid w:val="00A61929"/>
    <w:rsid w:val="00A818C4"/>
    <w:rsid w:val="00A83156"/>
    <w:rsid w:val="00A84F56"/>
    <w:rsid w:val="00A84F82"/>
    <w:rsid w:val="00A904E4"/>
    <w:rsid w:val="00A941CA"/>
    <w:rsid w:val="00AA194E"/>
    <w:rsid w:val="00AA2283"/>
    <w:rsid w:val="00AB11FF"/>
    <w:rsid w:val="00AB28A1"/>
    <w:rsid w:val="00AB3AB0"/>
    <w:rsid w:val="00AC092F"/>
    <w:rsid w:val="00AC1E91"/>
    <w:rsid w:val="00AF18AD"/>
    <w:rsid w:val="00AF212C"/>
    <w:rsid w:val="00AF4ED1"/>
    <w:rsid w:val="00AF6D3F"/>
    <w:rsid w:val="00B00AE5"/>
    <w:rsid w:val="00B124BD"/>
    <w:rsid w:val="00B16BC2"/>
    <w:rsid w:val="00B26E6C"/>
    <w:rsid w:val="00B26EFE"/>
    <w:rsid w:val="00B278A1"/>
    <w:rsid w:val="00B31991"/>
    <w:rsid w:val="00B33A65"/>
    <w:rsid w:val="00B35E44"/>
    <w:rsid w:val="00B608D1"/>
    <w:rsid w:val="00B839D0"/>
    <w:rsid w:val="00B83F16"/>
    <w:rsid w:val="00B863BA"/>
    <w:rsid w:val="00B86B5A"/>
    <w:rsid w:val="00B86F34"/>
    <w:rsid w:val="00B87CEA"/>
    <w:rsid w:val="00B92AF7"/>
    <w:rsid w:val="00B95A3B"/>
    <w:rsid w:val="00B95FDA"/>
    <w:rsid w:val="00B97418"/>
    <w:rsid w:val="00BA20A2"/>
    <w:rsid w:val="00BA636E"/>
    <w:rsid w:val="00BA7178"/>
    <w:rsid w:val="00BB7822"/>
    <w:rsid w:val="00BB784F"/>
    <w:rsid w:val="00BC4974"/>
    <w:rsid w:val="00BC61FC"/>
    <w:rsid w:val="00BD0C69"/>
    <w:rsid w:val="00BD7895"/>
    <w:rsid w:val="00BE1DE7"/>
    <w:rsid w:val="00BE512C"/>
    <w:rsid w:val="00BE5DCA"/>
    <w:rsid w:val="00BF04AB"/>
    <w:rsid w:val="00BF1D07"/>
    <w:rsid w:val="00BF2EF3"/>
    <w:rsid w:val="00BF5B40"/>
    <w:rsid w:val="00BF75CF"/>
    <w:rsid w:val="00C01055"/>
    <w:rsid w:val="00C04E87"/>
    <w:rsid w:val="00C062C5"/>
    <w:rsid w:val="00C063BD"/>
    <w:rsid w:val="00C14E37"/>
    <w:rsid w:val="00C22291"/>
    <w:rsid w:val="00C24271"/>
    <w:rsid w:val="00C41B50"/>
    <w:rsid w:val="00C4297A"/>
    <w:rsid w:val="00C50B76"/>
    <w:rsid w:val="00C53C2D"/>
    <w:rsid w:val="00C5532A"/>
    <w:rsid w:val="00C62645"/>
    <w:rsid w:val="00C635A9"/>
    <w:rsid w:val="00C64D62"/>
    <w:rsid w:val="00C717E7"/>
    <w:rsid w:val="00C762BC"/>
    <w:rsid w:val="00C77DBB"/>
    <w:rsid w:val="00C8740E"/>
    <w:rsid w:val="00C92353"/>
    <w:rsid w:val="00C956D1"/>
    <w:rsid w:val="00C97916"/>
    <w:rsid w:val="00CA0DF0"/>
    <w:rsid w:val="00CB1811"/>
    <w:rsid w:val="00CB2D12"/>
    <w:rsid w:val="00CB7A78"/>
    <w:rsid w:val="00CC0746"/>
    <w:rsid w:val="00CC1081"/>
    <w:rsid w:val="00CC36C0"/>
    <w:rsid w:val="00CD4C9C"/>
    <w:rsid w:val="00CD5DD2"/>
    <w:rsid w:val="00CE3F38"/>
    <w:rsid w:val="00CE4FA2"/>
    <w:rsid w:val="00CE64DA"/>
    <w:rsid w:val="00CF1727"/>
    <w:rsid w:val="00CF2B30"/>
    <w:rsid w:val="00CF6E60"/>
    <w:rsid w:val="00CF7732"/>
    <w:rsid w:val="00D02442"/>
    <w:rsid w:val="00D03E09"/>
    <w:rsid w:val="00D05572"/>
    <w:rsid w:val="00D0755F"/>
    <w:rsid w:val="00D0797C"/>
    <w:rsid w:val="00D07EE3"/>
    <w:rsid w:val="00D20473"/>
    <w:rsid w:val="00D20F68"/>
    <w:rsid w:val="00D214A2"/>
    <w:rsid w:val="00D24257"/>
    <w:rsid w:val="00D26B2C"/>
    <w:rsid w:val="00D26C45"/>
    <w:rsid w:val="00D320E6"/>
    <w:rsid w:val="00D3606D"/>
    <w:rsid w:val="00D376C6"/>
    <w:rsid w:val="00D401C6"/>
    <w:rsid w:val="00D43F44"/>
    <w:rsid w:val="00D563EA"/>
    <w:rsid w:val="00D64FED"/>
    <w:rsid w:val="00D67D65"/>
    <w:rsid w:val="00D72EC8"/>
    <w:rsid w:val="00D83A0C"/>
    <w:rsid w:val="00D95820"/>
    <w:rsid w:val="00D95DBF"/>
    <w:rsid w:val="00D963C2"/>
    <w:rsid w:val="00DA5D88"/>
    <w:rsid w:val="00DA70DB"/>
    <w:rsid w:val="00DA7C12"/>
    <w:rsid w:val="00DC13BF"/>
    <w:rsid w:val="00DC36A2"/>
    <w:rsid w:val="00DC3F82"/>
    <w:rsid w:val="00DD2AE9"/>
    <w:rsid w:val="00DD6A3C"/>
    <w:rsid w:val="00DE1624"/>
    <w:rsid w:val="00DE588C"/>
    <w:rsid w:val="00DE6F77"/>
    <w:rsid w:val="00DF276C"/>
    <w:rsid w:val="00DF30C5"/>
    <w:rsid w:val="00DF3996"/>
    <w:rsid w:val="00DF39AA"/>
    <w:rsid w:val="00DF4CA1"/>
    <w:rsid w:val="00E028CB"/>
    <w:rsid w:val="00E06A26"/>
    <w:rsid w:val="00E15BAF"/>
    <w:rsid w:val="00E257A4"/>
    <w:rsid w:val="00E3354F"/>
    <w:rsid w:val="00E428D1"/>
    <w:rsid w:val="00E463FE"/>
    <w:rsid w:val="00E4798F"/>
    <w:rsid w:val="00E5479E"/>
    <w:rsid w:val="00E6078B"/>
    <w:rsid w:val="00E61E89"/>
    <w:rsid w:val="00E65389"/>
    <w:rsid w:val="00E67234"/>
    <w:rsid w:val="00E80A5F"/>
    <w:rsid w:val="00E84B0A"/>
    <w:rsid w:val="00E97526"/>
    <w:rsid w:val="00E97DDF"/>
    <w:rsid w:val="00EB18F1"/>
    <w:rsid w:val="00EB2357"/>
    <w:rsid w:val="00EB32F6"/>
    <w:rsid w:val="00EB4965"/>
    <w:rsid w:val="00EB51DE"/>
    <w:rsid w:val="00F04826"/>
    <w:rsid w:val="00F136A7"/>
    <w:rsid w:val="00F176C6"/>
    <w:rsid w:val="00F41378"/>
    <w:rsid w:val="00F44A83"/>
    <w:rsid w:val="00F45578"/>
    <w:rsid w:val="00F4711A"/>
    <w:rsid w:val="00F530D9"/>
    <w:rsid w:val="00F55052"/>
    <w:rsid w:val="00F56626"/>
    <w:rsid w:val="00F56C99"/>
    <w:rsid w:val="00F57940"/>
    <w:rsid w:val="00F57A40"/>
    <w:rsid w:val="00F62137"/>
    <w:rsid w:val="00F62572"/>
    <w:rsid w:val="00F722E1"/>
    <w:rsid w:val="00F73A86"/>
    <w:rsid w:val="00F81582"/>
    <w:rsid w:val="00F84A20"/>
    <w:rsid w:val="00F84CE9"/>
    <w:rsid w:val="00F87828"/>
    <w:rsid w:val="00F878E9"/>
    <w:rsid w:val="00F9077B"/>
    <w:rsid w:val="00F90940"/>
    <w:rsid w:val="00F95A04"/>
    <w:rsid w:val="00F96039"/>
    <w:rsid w:val="00FA1285"/>
    <w:rsid w:val="00FA5752"/>
    <w:rsid w:val="00FB1281"/>
    <w:rsid w:val="00FB293D"/>
    <w:rsid w:val="00FB5BEE"/>
    <w:rsid w:val="00FC1572"/>
    <w:rsid w:val="00FC622A"/>
    <w:rsid w:val="00FC7145"/>
    <w:rsid w:val="00FC743D"/>
    <w:rsid w:val="00FE7EBE"/>
    <w:rsid w:val="00FF0B19"/>
    <w:rsid w:val="00FF1261"/>
    <w:rsid w:val="00FF63DB"/>
    <w:rsid w:val="00FF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3B3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78E9"/>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C64D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78E9"/>
    <w:rPr>
      <w:rFonts w:ascii="Times" w:hAnsi="Times"/>
      <w:b/>
      <w:bCs/>
      <w:sz w:val="27"/>
      <w:szCs w:val="27"/>
    </w:rPr>
  </w:style>
  <w:style w:type="paragraph" w:styleId="NormalWeb">
    <w:name w:val="Normal (Web)"/>
    <w:basedOn w:val="Normal"/>
    <w:uiPriority w:val="99"/>
    <w:unhideWhenUsed/>
    <w:rsid w:val="00F878E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878E9"/>
    <w:rPr>
      <w:b/>
      <w:bCs/>
    </w:rPr>
  </w:style>
  <w:style w:type="character" w:styleId="Hyperlink">
    <w:name w:val="Hyperlink"/>
    <w:basedOn w:val="DefaultParagraphFont"/>
    <w:uiPriority w:val="99"/>
    <w:unhideWhenUsed/>
    <w:rsid w:val="00F878E9"/>
    <w:rPr>
      <w:color w:val="0000FF"/>
      <w:u w:val="single"/>
    </w:rPr>
  </w:style>
  <w:style w:type="paragraph" w:styleId="BalloonText">
    <w:name w:val="Balloon Text"/>
    <w:basedOn w:val="Normal"/>
    <w:link w:val="BalloonTextChar"/>
    <w:uiPriority w:val="99"/>
    <w:semiHidden/>
    <w:unhideWhenUsed/>
    <w:rsid w:val="00F878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8E9"/>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C64D62"/>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64D62"/>
  </w:style>
  <w:style w:type="character" w:styleId="Emphasis">
    <w:name w:val="Emphasis"/>
    <w:basedOn w:val="DefaultParagraphFont"/>
    <w:uiPriority w:val="20"/>
    <w:qFormat/>
    <w:rsid w:val="00C64D62"/>
    <w:rPr>
      <w:i/>
      <w:iCs/>
    </w:rPr>
  </w:style>
  <w:style w:type="paragraph" w:styleId="FootnoteText">
    <w:name w:val="footnote text"/>
    <w:basedOn w:val="Normal"/>
    <w:link w:val="FootnoteTextChar"/>
    <w:uiPriority w:val="99"/>
    <w:unhideWhenUsed/>
    <w:rsid w:val="00DF30C5"/>
    <w:pPr>
      <w:jc w:val="both"/>
    </w:pPr>
  </w:style>
  <w:style w:type="character" w:customStyle="1" w:styleId="FootnoteTextChar">
    <w:name w:val="Footnote Text Char"/>
    <w:basedOn w:val="DefaultParagraphFont"/>
    <w:link w:val="FootnoteText"/>
    <w:uiPriority w:val="99"/>
    <w:rsid w:val="00DF30C5"/>
  </w:style>
  <w:style w:type="character" w:styleId="FootnoteReference">
    <w:name w:val="footnote reference"/>
    <w:basedOn w:val="DefaultParagraphFont"/>
    <w:uiPriority w:val="99"/>
    <w:unhideWhenUsed/>
    <w:rsid w:val="00DF30C5"/>
    <w:rPr>
      <w:vertAlign w:val="superscript"/>
    </w:rPr>
  </w:style>
  <w:style w:type="paragraph" w:styleId="ListParagraph">
    <w:name w:val="List Paragraph"/>
    <w:basedOn w:val="Normal"/>
    <w:qFormat/>
    <w:rsid w:val="005D3D6E"/>
    <w:pPr>
      <w:ind w:left="720"/>
      <w:contextualSpacing/>
    </w:pPr>
  </w:style>
  <w:style w:type="character" w:styleId="CommentReference">
    <w:name w:val="annotation reference"/>
    <w:basedOn w:val="DefaultParagraphFont"/>
    <w:uiPriority w:val="99"/>
    <w:semiHidden/>
    <w:unhideWhenUsed/>
    <w:rsid w:val="0029480A"/>
    <w:rPr>
      <w:sz w:val="16"/>
      <w:szCs w:val="16"/>
    </w:rPr>
  </w:style>
  <w:style w:type="paragraph" w:styleId="CommentText">
    <w:name w:val="annotation text"/>
    <w:basedOn w:val="Normal"/>
    <w:link w:val="CommentTextChar"/>
    <w:uiPriority w:val="99"/>
    <w:semiHidden/>
    <w:unhideWhenUsed/>
    <w:rsid w:val="0029480A"/>
    <w:rPr>
      <w:sz w:val="20"/>
      <w:szCs w:val="20"/>
    </w:rPr>
  </w:style>
  <w:style w:type="character" w:customStyle="1" w:styleId="CommentTextChar">
    <w:name w:val="Comment Text Char"/>
    <w:basedOn w:val="DefaultParagraphFont"/>
    <w:link w:val="CommentText"/>
    <w:uiPriority w:val="99"/>
    <w:semiHidden/>
    <w:rsid w:val="0029480A"/>
    <w:rPr>
      <w:sz w:val="20"/>
      <w:szCs w:val="20"/>
    </w:rPr>
  </w:style>
  <w:style w:type="paragraph" w:styleId="CommentSubject">
    <w:name w:val="annotation subject"/>
    <w:basedOn w:val="CommentText"/>
    <w:next w:val="CommentText"/>
    <w:link w:val="CommentSubjectChar"/>
    <w:uiPriority w:val="99"/>
    <w:semiHidden/>
    <w:unhideWhenUsed/>
    <w:rsid w:val="0029480A"/>
    <w:rPr>
      <w:b/>
      <w:bCs/>
    </w:rPr>
  </w:style>
  <w:style w:type="character" w:customStyle="1" w:styleId="CommentSubjectChar">
    <w:name w:val="Comment Subject Char"/>
    <w:basedOn w:val="CommentTextChar"/>
    <w:link w:val="CommentSubject"/>
    <w:uiPriority w:val="99"/>
    <w:semiHidden/>
    <w:rsid w:val="002948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78E9"/>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C64D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78E9"/>
    <w:rPr>
      <w:rFonts w:ascii="Times" w:hAnsi="Times"/>
      <w:b/>
      <w:bCs/>
      <w:sz w:val="27"/>
      <w:szCs w:val="27"/>
    </w:rPr>
  </w:style>
  <w:style w:type="paragraph" w:styleId="NormalWeb">
    <w:name w:val="Normal (Web)"/>
    <w:basedOn w:val="Normal"/>
    <w:uiPriority w:val="99"/>
    <w:unhideWhenUsed/>
    <w:rsid w:val="00F878E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878E9"/>
    <w:rPr>
      <w:b/>
      <w:bCs/>
    </w:rPr>
  </w:style>
  <w:style w:type="character" w:styleId="Hyperlink">
    <w:name w:val="Hyperlink"/>
    <w:basedOn w:val="DefaultParagraphFont"/>
    <w:uiPriority w:val="99"/>
    <w:unhideWhenUsed/>
    <w:rsid w:val="00F878E9"/>
    <w:rPr>
      <w:color w:val="0000FF"/>
      <w:u w:val="single"/>
    </w:rPr>
  </w:style>
  <w:style w:type="paragraph" w:styleId="BalloonText">
    <w:name w:val="Balloon Text"/>
    <w:basedOn w:val="Normal"/>
    <w:link w:val="BalloonTextChar"/>
    <w:uiPriority w:val="99"/>
    <w:semiHidden/>
    <w:unhideWhenUsed/>
    <w:rsid w:val="00F878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8E9"/>
    <w:rPr>
      <w:rFonts w:ascii="Lucida Grande" w:hAnsi="Lucida Grande" w:cs="Lucida Grande"/>
      <w:sz w:val="18"/>
      <w:szCs w:val="18"/>
    </w:rPr>
  </w:style>
  <w:style w:type="character" w:customStyle="1" w:styleId="Heading4Char">
    <w:name w:val="Heading 4 Char"/>
    <w:basedOn w:val="DefaultParagraphFont"/>
    <w:link w:val="Heading4"/>
    <w:uiPriority w:val="9"/>
    <w:semiHidden/>
    <w:rsid w:val="00C64D62"/>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64D62"/>
  </w:style>
  <w:style w:type="character" w:styleId="Emphasis">
    <w:name w:val="Emphasis"/>
    <w:basedOn w:val="DefaultParagraphFont"/>
    <w:uiPriority w:val="20"/>
    <w:qFormat/>
    <w:rsid w:val="00C64D62"/>
    <w:rPr>
      <w:i/>
      <w:iCs/>
    </w:rPr>
  </w:style>
  <w:style w:type="paragraph" w:styleId="FootnoteText">
    <w:name w:val="footnote text"/>
    <w:basedOn w:val="Normal"/>
    <w:link w:val="FootnoteTextChar"/>
    <w:uiPriority w:val="99"/>
    <w:unhideWhenUsed/>
    <w:rsid w:val="00DF30C5"/>
    <w:pPr>
      <w:jc w:val="both"/>
    </w:pPr>
  </w:style>
  <w:style w:type="character" w:customStyle="1" w:styleId="FootnoteTextChar">
    <w:name w:val="Footnote Text Char"/>
    <w:basedOn w:val="DefaultParagraphFont"/>
    <w:link w:val="FootnoteText"/>
    <w:uiPriority w:val="99"/>
    <w:rsid w:val="00DF30C5"/>
  </w:style>
  <w:style w:type="character" w:styleId="FootnoteReference">
    <w:name w:val="footnote reference"/>
    <w:basedOn w:val="DefaultParagraphFont"/>
    <w:uiPriority w:val="99"/>
    <w:unhideWhenUsed/>
    <w:rsid w:val="00DF30C5"/>
    <w:rPr>
      <w:vertAlign w:val="superscript"/>
    </w:rPr>
  </w:style>
  <w:style w:type="paragraph" w:styleId="ListParagraph">
    <w:name w:val="List Paragraph"/>
    <w:basedOn w:val="Normal"/>
    <w:qFormat/>
    <w:rsid w:val="005D3D6E"/>
    <w:pPr>
      <w:ind w:left="720"/>
      <w:contextualSpacing/>
    </w:pPr>
  </w:style>
  <w:style w:type="character" w:styleId="CommentReference">
    <w:name w:val="annotation reference"/>
    <w:basedOn w:val="DefaultParagraphFont"/>
    <w:uiPriority w:val="99"/>
    <w:semiHidden/>
    <w:unhideWhenUsed/>
    <w:rsid w:val="0029480A"/>
    <w:rPr>
      <w:sz w:val="16"/>
      <w:szCs w:val="16"/>
    </w:rPr>
  </w:style>
  <w:style w:type="paragraph" w:styleId="CommentText">
    <w:name w:val="annotation text"/>
    <w:basedOn w:val="Normal"/>
    <w:link w:val="CommentTextChar"/>
    <w:uiPriority w:val="99"/>
    <w:semiHidden/>
    <w:unhideWhenUsed/>
    <w:rsid w:val="0029480A"/>
    <w:rPr>
      <w:sz w:val="20"/>
      <w:szCs w:val="20"/>
    </w:rPr>
  </w:style>
  <w:style w:type="character" w:customStyle="1" w:styleId="CommentTextChar">
    <w:name w:val="Comment Text Char"/>
    <w:basedOn w:val="DefaultParagraphFont"/>
    <w:link w:val="CommentText"/>
    <w:uiPriority w:val="99"/>
    <w:semiHidden/>
    <w:rsid w:val="0029480A"/>
    <w:rPr>
      <w:sz w:val="20"/>
      <w:szCs w:val="20"/>
    </w:rPr>
  </w:style>
  <w:style w:type="paragraph" w:styleId="CommentSubject">
    <w:name w:val="annotation subject"/>
    <w:basedOn w:val="CommentText"/>
    <w:next w:val="CommentText"/>
    <w:link w:val="CommentSubjectChar"/>
    <w:uiPriority w:val="99"/>
    <w:semiHidden/>
    <w:unhideWhenUsed/>
    <w:rsid w:val="0029480A"/>
    <w:rPr>
      <w:b/>
      <w:bCs/>
    </w:rPr>
  </w:style>
  <w:style w:type="character" w:customStyle="1" w:styleId="CommentSubjectChar">
    <w:name w:val="Comment Subject Char"/>
    <w:basedOn w:val="CommentTextChar"/>
    <w:link w:val="CommentSubject"/>
    <w:uiPriority w:val="99"/>
    <w:semiHidden/>
    <w:rsid w:val="002948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7806">
      <w:bodyDiv w:val="1"/>
      <w:marLeft w:val="0"/>
      <w:marRight w:val="0"/>
      <w:marTop w:val="0"/>
      <w:marBottom w:val="0"/>
      <w:divBdr>
        <w:top w:val="none" w:sz="0" w:space="0" w:color="auto"/>
        <w:left w:val="none" w:sz="0" w:space="0" w:color="auto"/>
        <w:bottom w:val="none" w:sz="0" w:space="0" w:color="auto"/>
        <w:right w:val="none" w:sz="0" w:space="0" w:color="auto"/>
      </w:divBdr>
    </w:div>
    <w:div w:id="135149424">
      <w:bodyDiv w:val="1"/>
      <w:marLeft w:val="0"/>
      <w:marRight w:val="0"/>
      <w:marTop w:val="0"/>
      <w:marBottom w:val="0"/>
      <w:divBdr>
        <w:top w:val="none" w:sz="0" w:space="0" w:color="auto"/>
        <w:left w:val="none" w:sz="0" w:space="0" w:color="auto"/>
        <w:bottom w:val="none" w:sz="0" w:space="0" w:color="auto"/>
        <w:right w:val="none" w:sz="0" w:space="0" w:color="auto"/>
      </w:divBdr>
    </w:div>
    <w:div w:id="149955351">
      <w:bodyDiv w:val="1"/>
      <w:marLeft w:val="0"/>
      <w:marRight w:val="0"/>
      <w:marTop w:val="0"/>
      <w:marBottom w:val="0"/>
      <w:divBdr>
        <w:top w:val="none" w:sz="0" w:space="0" w:color="auto"/>
        <w:left w:val="none" w:sz="0" w:space="0" w:color="auto"/>
        <w:bottom w:val="none" w:sz="0" w:space="0" w:color="auto"/>
        <w:right w:val="none" w:sz="0" w:space="0" w:color="auto"/>
      </w:divBdr>
    </w:div>
    <w:div w:id="169103041">
      <w:bodyDiv w:val="1"/>
      <w:marLeft w:val="0"/>
      <w:marRight w:val="0"/>
      <w:marTop w:val="0"/>
      <w:marBottom w:val="0"/>
      <w:divBdr>
        <w:top w:val="none" w:sz="0" w:space="0" w:color="auto"/>
        <w:left w:val="none" w:sz="0" w:space="0" w:color="auto"/>
        <w:bottom w:val="none" w:sz="0" w:space="0" w:color="auto"/>
        <w:right w:val="none" w:sz="0" w:space="0" w:color="auto"/>
      </w:divBdr>
    </w:div>
    <w:div w:id="182477200">
      <w:bodyDiv w:val="1"/>
      <w:marLeft w:val="0"/>
      <w:marRight w:val="0"/>
      <w:marTop w:val="0"/>
      <w:marBottom w:val="0"/>
      <w:divBdr>
        <w:top w:val="none" w:sz="0" w:space="0" w:color="auto"/>
        <w:left w:val="none" w:sz="0" w:space="0" w:color="auto"/>
        <w:bottom w:val="none" w:sz="0" w:space="0" w:color="auto"/>
        <w:right w:val="none" w:sz="0" w:space="0" w:color="auto"/>
      </w:divBdr>
    </w:div>
    <w:div w:id="226694295">
      <w:bodyDiv w:val="1"/>
      <w:marLeft w:val="0"/>
      <w:marRight w:val="0"/>
      <w:marTop w:val="0"/>
      <w:marBottom w:val="0"/>
      <w:divBdr>
        <w:top w:val="none" w:sz="0" w:space="0" w:color="auto"/>
        <w:left w:val="none" w:sz="0" w:space="0" w:color="auto"/>
        <w:bottom w:val="none" w:sz="0" w:space="0" w:color="auto"/>
        <w:right w:val="none" w:sz="0" w:space="0" w:color="auto"/>
      </w:divBdr>
    </w:div>
    <w:div w:id="274871978">
      <w:bodyDiv w:val="1"/>
      <w:marLeft w:val="0"/>
      <w:marRight w:val="0"/>
      <w:marTop w:val="0"/>
      <w:marBottom w:val="0"/>
      <w:divBdr>
        <w:top w:val="none" w:sz="0" w:space="0" w:color="auto"/>
        <w:left w:val="none" w:sz="0" w:space="0" w:color="auto"/>
        <w:bottom w:val="none" w:sz="0" w:space="0" w:color="auto"/>
        <w:right w:val="none" w:sz="0" w:space="0" w:color="auto"/>
      </w:divBdr>
    </w:div>
    <w:div w:id="399249935">
      <w:bodyDiv w:val="1"/>
      <w:marLeft w:val="0"/>
      <w:marRight w:val="0"/>
      <w:marTop w:val="0"/>
      <w:marBottom w:val="0"/>
      <w:divBdr>
        <w:top w:val="none" w:sz="0" w:space="0" w:color="auto"/>
        <w:left w:val="none" w:sz="0" w:space="0" w:color="auto"/>
        <w:bottom w:val="none" w:sz="0" w:space="0" w:color="auto"/>
        <w:right w:val="none" w:sz="0" w:space="0" w:color="auto"/>
      </w:divBdr>
    </w:div>
    <w:div w:id="485363316">
      <w:bodyDiv w:val="1"/>
      <w:marLeft w:val="0"/>
      <w:marRight w:val="0"/>
      <w:marTop w:val="0"/>
      <w:marBottom w:val="0"/>
      <w:divBdr>
        <w:top w:val="none" w:sz="0" w:space="0" w:color="auto"/>
        <w:left w:val="none" w:sz="0" w:space="0" w:color="auto"/>
        <w:bottom w:val="none" w:sz="0" w:space="0" w:color="auto"/>
        <w:right w:val="none" w:sz="0" w:space="0" w:color="auto"/>
      </w:divBdr>
    </w:div>
    <w:div w:id="489560036">
      <w:bodyDiv w:val="1"/>
      <w:marLeft w:val="0"/>
      <w:marRight w:val="0"/>
      <w:marTop w:val="0"/>
      <w:marBottom w:val="0"/>
      <w:divBdr>
        <w:top w:val="none" w:sz="0" w:space="0" w:color="auto"/>
        <w:left w:val="none" w:sz="0" w:space="0" w:color="auto"/>
        <w:bottom w:val="none" w:sz="0" w:space="0" w:color="auto"/>
        <w:right w:val="none" w:sz="0" w:space="0" w:color="auto"/>
      </w:divBdr>
    </w:div>
    <w:div w:id="514458734">
      <w:bodyDiv w:val="1"/>
      <w:marLeft w:val="0"/>
      <w:marRight w:val="0"/>
      <w:marTop w:val="0"/>
      <w:marBottom w:val="0"/>
      <w:divBdr>
        <w:top w:val="none" w:sz="0" w:space="0" w:color="auto"/>
        <w:left w:val="none" w:sz="0" w:space="0" w:color="auto"/>
        <w:bottom w:val="none" w:sz="0" w:space="0" w:color="auto"/>
        <w:right w:val="none" w:sz="0" w:space="0" w:color="auto"/>
      </w:divBdr>
    </w:div>
    <w:div w:id="580724545">
      <w:bodyDiv w:val="1"/>
      <w:marLeft w:val="0"/>
      <w:marRight w:val="0"/>
      <w:marTop w:val="0"/>
      <w:marBottom w:val="0"/>
      <w:divBdr>
        <w:top w:val="none" w:sz="0" w:space="0" w:color="auto"/>
        <w:left w:val="none" w:sz="0" w:space="0" w:color="auto"/>
        <w:bottom w:val="none" w:sz="0" w:space="0" w:color="auto"/>
        <w:right w:val="none" w:sz="0" w:space="0" w:color="auto"/>
      </w:divBdr>
    </w:div>
    <w:div w:id="606156839">
      <w:bodyDiv w:val="1"/>
      <w:marLeft w:val="0"/>
      <w:marRight w:val="0"/>
      <w:marTop w:val="0"/>
      <w:marBottom w:val="0"/>
      <w:divBdr>
        <w:top w:val="none" w:sz="0" w:space="0" w:color="auto"/>
        <w:left w:val="none" w:sz="0" w:space="0" w:color="auto"/>
        <w:bottom w:val="none" w:sz="0" w:space="0" w:color="auto"/>
        <w:right w:val="none" w:sz="0" w:space="0" w:color="auto"/>
      </w:divBdr>
    </w:div>
    <w:div w:id="689531743">
      <w:bodyDiv w:val="1"/>
      <w:marLeft w:val="0"/>
      <w:marRight w:val="0"/>
      <w:marTop w:val="0"/>
      <w:marBottom w:val="0"/>
      <w:divBdr>
        <w:top w:val="none" w:sz="0" w:space="0" w:color="auto"/>
        <w:left w:val="none" w:sz="0" w:space="0" w:color="auto"/>
        <w:bottom w:val="none" w:sz="0" w:space="0" w:color="auto"/>
        <w:right w:val="none" w:sz="0" w:space="0" w:color="auto"/>
      </w:divBdr>
    </w:div>
    <w:div w:id="714816244">
      <w:bodyDiv w:val="1"/>
      <w:marLeft w:val="0"/>
      <w:marRight w:val="0"/>
      <w:marTop w:val="0"/>
      <w:marBottom w:val="0"/>
      <w:divBdr>
        <w:top w:val="none" w:sz="0" w:space="0" w:color="auto"/>
        <w:left w:val="none" w:sz="0" w:space="0" w:color="auto"/>
        <w:bottom w:val="none" w:sz="0" w:space="0" w:color="auto"/>
        <w:right w:val="none" w:sz="0" w:space="0" w:color="auto"/>
      </w:divBdr>
    </w:div>
    <w:div w:id="771896247">
      <w:bodyDiv w:val="1"/>
      <w:marLeft w:val="0"/>
      <w:marRight w:val="0"/>
      <w:marTop w:val="0"/>
      <w:marBottom w:val="0"/>
      <w:divBdr>
        <w:top w:val="none" w:sz="0" w:space="0" w:color="auto"/>
        <w:left w:val="none" w:sz="0" w:space="0" w:color="auto"/>
        <w:bottom w:val="none" w:sz="0" w:space="0" w:color="auto"/>
        <w:right w:val="none" w:sz="0" w:space="0" w:color="auto"/>
      </w:divBdr>
      <w:divsChild>
        <w:div w:id="66349004">
          <w:marLeft w:val="432"/>
          <w:marRight w:val="0"/>
          <w:marTop w:val="77"/>
          <w:marBottom w:val="0"/>
          <w:divBdr>
            <w:top w:val="none" w:sz="0" w:space="0" w:color="auto"/>
            <w:left w:val="none" w:sz="0" w:space="0" w:color="auto"/>
            <w:bottom w:val="none" w:sz="0" w:space="0" w:color="auto"/>
            <w:right w:val="none" w:sz="0" w:space="0" w:color="auto"/>
          </w:divBdr>
        </w:div>
        <w:div w:id="1921861924">
          <w:marLeft w:val="432"/>
          <w:marRight w:val="0"/>
          <w:marTop w:val="77"/>
          <w:marBottom w:val="0"/>
          <w:divBdr>
            <w:top w:val="none" w:sz="0" w:space="0" w:color="auto"/>
            <w:left w:val="none" w:sz="0" w:space="0" w:color="auto"/>
            <w:bottom w:val="none" w:sz="0" w:space="0" w:color="auto"/>
            <w:right w:val="none" w:sz="0" w:space="0" w:color="auto"/>
          </w:divBdr>
        </w:div>
        <w:div w:id="733629607">
          <w:marLeft w:val="432"/>
          <w:marRight w:val="0"/>
          <w:marTop w:val="77"/>
          <w:marBottom w:val="0"/>
          <w:divBdr>
            <w:top w:val="none" w:sz="0" w:space="0" w:color="auto"/>
            <w:left w:val="none" w:sz="0" w:space="0" w:color="auto"/>
            <w:bottom w:val="none" w:sz="0" w:space="0" w:color="auto"/>
            <w:right w:val="none" w:sz="0" w:space="0" w:color="auto"/>
          </w:divBdr>
        </w:div>
        <w:div w:id="980812644">
          <w:marLeft w:val="432"/>
          <w:marRight w:val="0"/>
          <w:marTop w:val="77"/>
          <w:marBottom w:val="0"/>
          <w:divBdr>
            <w:top w:val="none" w:sz="0" w:space="0" w:color="auto"/>
            <w:left w:val="none" w:sz="0" w:space="0" w:color="auto"/>
            <w:bottom w:val="none" w:sz="0" w:space="0" w:color="auto"/>
            <w:right w:val="none" w:sz="0" w:space="0" w:color="auto"/>
          </w:divBdr>
        </w:div>
      </w:divsChild>
    </w:div>
    <w:div w:id="805198527">
      <w:bodyDiv w:val="1"/>
      <w:marLeft w:val="0"/>
      <w:marRight w:val="0"/>
      <w:marTop w:val="0"/>
      <w:marBottom w:val="0"/>
      <w:divBdr>
        <w:top w:val="none" w:sz="0" w:space="0" w:color="auto"/>
        <w:left w:val="none" w:sz="0" w:space="0" w:color="auto"/>
        <w:bottom w:val="none" w:sz="0" w:space="0" w:color="auto"/>
        <w:right w:val="none" w:sz="0" w:space="0" w:color="auto"/>
      </w:divBdr>
    </w:div>
    <w:div w:id="806094779">
      <w:bodyDiv w:val="1"/>
      <w:marLeft w:val="0"/>
      <w:marRight w:val="0"/>
      <w:marTop w:val="0"/>
      <w:marBottom w:val="0"/>
      <w:divBdr>
        <w:top w:val="none" w:sz="0" w:space="0" w:color="auto"/>
        <w:left w:val="none" w:sz="0" w:space="0" w:color="auto"/>
        <w:bottom w:val="none" w:sz="0" w:space="0" w:color="auto"/>
        <w:right w:val="none" w:sz="0" w:space="0" w:color="auto"/>
      </w:divBdr>
      <w:divsChild>
        <w:div w:id="1590693397">
          <w:marLeft w:val="432"/>
          <w:marRight w:val="0"/>
          <w:marTop w:val="86"/>
          <w:marBottom w:val="0"/>
          <w:divBdr>
            <w:top w:val="none" w:sz="0" w:space="0" w:color="auto"/>
            <w:left w:val="none" w:sz="0" w:space="0" w:color="auto"/>
            <w:bottom w:val="none" w:sz="0" w:space="0" w:color="auto"/>
            <w:right w:val="none" w:sz="0" w:space="0" w:color="auto"/>
          </w:divBdr>
        </w:div>
        <w:div w:id="1024288228">
          <w:marLeft w:val="432"/>
          <w:marRight w:val="0"/>
          <w:marTop w:val="86"/>
          <w:marBottom w:val="0"/>
          <w:divBdr>
            <w:top w:val="none" w:sz="0" w:space="0" w:color="auto"/>
            <w:left w:val="none" w:sz="0" w:space="0" w:color="auto"/>
            <w:bottom w:val="none" w:sz="0" w:space="0" w:color="auto"/>
            <w:right w:val="none" w:sz="0" w:space="0" w:color="auto"/>
          </w:divBdr>
        </w:div>
        <w:div w:id="1007246891">
          <w:marLeft w:val="432"/>
          <w:marRight w:val="0"/>
          <w:marTop w:val="86"/>
          <w:marBottom w:val="0"/>
          <w:divBdr>
            <w:top w:val="none" w:sz="0" w:space="0" w:color="auto"/>
            <w:left w:val="none" w:sz="0" w:space="0" w:color="auto"/>
            <w:bottom w:val="none" w:sz="0" w:space="0" w:color="auto"/>
            <w:right w:val="none" w:sz="0" w:space="0" w:color="auto"/>
          </w:divBdr>
        </w:div>
        <w:div w:id="58286001">
          <w:marLeft w:val="432"/>
          <w:marRight w:val="0"/>
          <w:marTop w:val="86"/>
          <w:marBottom w:val="0"/>
          <w:divBdr>
            <w:top w:val="none" w:sz="0" w:space="0" w:color="auto"/>
            <w:left w:val="none" w:sz="0" w:space="0" w:color="auto"/>
            <w:bottom w:val="none" w:sz="0" w:space="0" w:color="auto"/>
            <w:right w:val="none" w:sz="0" w:space="0" w:color="auto"/>
          </w:divBdr>
        </w:div>
      </w:divsChild>
    </w:div>
    <w:div w:id="843400605">
      <w:bodyDiv w:val="1"/>
      <w:marLeft w:val="0"/>
      <w:marRight w:val="0"/>
      <w:marTop w:val="0"/>
      <w:marBottom w:val="0"/>
      <w:divBdr>
        <w:top w:val="none" w:sz="0" w:space="0" w:color="auto"/>
        <w:left w:val="none" w:sz="0" w:space="0" w:color="auto"/>
        <w:bottom w:val="none" w:sz="0" w:space="0" w:color="auto"/>
        <w:right w:val="none" w:sz="0" w:space="0" w:color="auto"/>
      </w:divBdr>
    </w:div>
    <w:div w:id="870990872">
      <w:bodyDiv w:val="1"/>
      <w:marLeft w:val="0"/>
      <w:marRight w:val="0"/>
      <w:marTop w:val="0"/>
      <w:marBottom w:val="0"/>
      <w:divBdr>
        <w:top w:val="none" w:sz="0" w:space="0" w:color="auto"/>
        <w:left w:val="none" w:sz="0" w:space="0" w:color="auto"/>
        <w:bottom w:val="none" w:sz="0" w:space="0" w:color="auto"/>
        <w:right w:val="none" w:sz="0" w:space="0" w:color="auto"/>
      </w:divBdr>
    </w:div>
    <w:div w:id="893007637">
      <w:bodyDiv w:val="1"/>
      <w:marLeft w:val="0"/>
      <w:marRight w:val="0"/>
      <w:marTop w:val="0"/>
      <w:marBottom w:val="0"/>
      <w:divBdr>
        <w:top w:val="none" w:sz="0" w:space="0" w:color="auto"/>
        <w:left w:val="none" w:sz="0" w:space="0" w:color="auto"/>
        <w:bottom w:val="none" w:sz="0" w:space="0" w:color="auto"/>
        <w:right w:val="none" w:sz="0" w:space="0" w:color="auto"/>
      </w:divBdr>
    </w:div>
    <w:div w:id="906067586">
      <w:bodyDiv w:val="1"/>
      <w:marLeft w:val="0"/>
      <w:marRight w:val="0"/>
      <w:marTop w:val="0"/>
      <w:marBottom w:val="0"/>
      <w:divBdr>
        <w:top w:val="none" w:sz="0" w:space="0" w:color="auto"/>
        <w:left w:val="none" w:sz="0" w:space="0" w:color="auto"/>
        <w:bottom w:val="none" w:sz="0" w:space="0" w:color="auto"/>
        <w:right w:val="none" w:sz="0" w:space="0" w:color="auto"/>
      </w:divBdr>
    </w:div>
    <w:div w:id="914630800">
      <w:bodyDiv w:val="1"/>
      <w:marLeft w:val="0"/>
      <w:marRight w:val="0"/>
      <w:marTop w:val="0"/>
      <w:marBottom w:val="0"/>
      <w:divBdr>
        <w:top w:val="none" w:sz="0" w:space="0" w:color="auto"/>
        <w:left w:val="none" w:sz="0" w:space="0" w:color="auto"/>
        <w:bottom w:val="none" w:sz="0" w:space="0" w:color="auto"/>
        <w:right w:val="none" w:sz="0" w:space="0" w:color="auto"/>
      </w:divBdr>
    </w:div>
    <w:div w:id="926690297">
      <w:bodyDiv w:val="1"/>
      <w:marLeft w:val="0"/>
      <w:marRight w:val="0"/>
      <w:marTop w:val="0"/>
      <w:marBottom w:val="0"/>
      <w:divBdr>
        <w:top w:val="none" w:sz="0" w:space="0" w:color="auto"/>
        <w:left w:val="none" w:sz="0" w:space="0" w:color="auto"/>
        <w:bottom w:val="none" w:sz="0" w:space="0" w:color="auto"/>
        <w:right w:val="none" w:sz="0" w:space="0" w:color="auto"/>
      </w:divBdr>
    </w:div>
    <w:div w:id="949901088">
      <w:bodyDiv w:val="1"/>
      <w:marLeft w:val="0"/>
      <w:marRight w:val="0"/>
      <w:marTop w:val="0"/>
      <w:marBottom w:val="0"/>
      <w:divBdr>
        <w:top w:val="none" w:sz="0" w:space="0" w:color="auto"/>
        <w:left w:val="none" w:sz="0" w:space="0" w:color="auto"/>
        <w:bottom w:val="none" w:sz="0" w:space="0" w:color="auto"/>
        <w:right w:val="none" w:sz="0" w:space="0" w:color="auto"/>
      </w:divBdr>
    </w:div>
    <w:div w:id="1039934187">
      <w:bodyDiv w:val="1"/>
      <w:marLeft w:val="0"/>
      <w:marRight w:val="0"/>
      <w:marTop w:val="0"/>
      <w:marBottom w:val="0"/>
      <w:divBdr>
        <w:top w:val="none" w:sz="0" w:space="0" w:color="auto"/>
        <w:left w:val="none" w:sz="0" w:space="0" w:color="auto"/>
        <w:bottom w:val="none" w:sz="0" w:space="0" w:color="auto"/>
        <w:right w:val="none" w:sz="0" w:space="0" w:color="auto"/>
      </w:divBdr>
      <w:divsChild>
        <w:div w:id="1391030038">
          <w:marLeft w:val="432"/>
          <w:marRight w:val="0"/>
          <w:marTop w:val="77"/>
          <w:marBottom w:val="0"/>
          <w:divBdr>
            <w:top w:val="none" w:sz="0" w:space="0" w:color="auto"/>
            <w:left w:val="none" w:sz="0" w:space="0" w:color="auto"/>
            <w:bottom w:val="none" w:sz="0" w:space="0" w:color="auto"/>
            <w:right w:val="none" w:sz="0" w:space="0" w:color="auto"/>
          </w:divBdr>
        </w:div>
      </w:divsChild>
    </w:div>
    <w:div w:id="1094210867">
      <w:bodyDiv w:val="1"/>
      <w:marLeft w:val="0"/>
      <w:marRight w:val="0"/>
      <w:marTop w:val="0"/>
      <w:marBottom w:val="0"/>
      <w:divBdr>
        <w:top w:val="none" w:sz="0" w:space="0" w:color="auto"/>
        <w:left w:val="none" w:sz="0" w:space="0" w:color="auto"/>
        <w:bottom w:val="none" w:sz="0" w:space="0" w:color="auto"/>
        <w:right w:val="none" w:sz="0" w:space="0" w:color="auto"/>
      </w:divBdr>
    </w:div>
    <w:div w:id="1156532543">
      <w:bodyDiv w:val="1"/>
      <w:marLeft w:val="0"/>
      <w:marRight w:val="0"/>
      <w:marTop w:val="0"/>
      <w:marBottom w:val="0"/>
      <w:divBdr>
        <w:top w:val="none" w:sz="0" w:space="0" w:color="auto"/>
        <w:left w:val="none" w:sz="0" w:space="0" w:color="auto"/>
        <w:bottom w:val="none" w:sz="0" w:space="0" w:color="auto"/>
        <w:right w:val="none" w:sz="0" w:space="0" w:color="auto"/>
      </w:divBdr>
    </w:div>
    <w:div w:id="1159419989">
      <w:bodyDiv w:val="1"/>
      <w:marLeft w:val="0"/>
      <w:marRight w:val="0"/>
      <w:marTop w:val="0"/>
      <w:marBottom w:val="0"/>
      <w:divBdr>
        <w:top w:val="none" w:sz="0" w:space="0" w:color="auto"/>
        <w:left w:val="none" w:sz="0" w:space="0" w:color="auto"/>
        <w:bottom w:val="none" w:sz="0" w:space="0" w:color="auto"/>
        <w:right w:val="none" w:sz="0" w:space="0" w:color="auto"/>
      </w:divBdr>
    </w:div>
    <w:div w:id="1244100550">
      <w:bodyDiv w:val="1"/>
      <w:marLeft w:val="0"/>
      <w:marRight w:val="0"/>
      <w:marTop w:val="0"/>
      <w:marBottom w:val="0"/>
      <w:divBdr>
        <w:top w:val="none" w:sz="0" w:space="0" w:color="auto"/>
        <w:left w:val="none" w:sz="0" w:space="0" w:color="auto"/>
        <w:bottom w:val="none" w:sz="0" w:space="0" w:color="auto"/>
        <w:right w:val="none" w:sz="0" w:space="0" w:color="auto"/>
      </w:divBdr>
    </w:div>
    <w:div w:id="1273055284">
      <w:bodyDiv w:val="1"/>
      <w:marLeft w:val="0"/>
      <w:marRight w:val="0"/>
      <w:marTop w:val="0"/>
      <w:marBottom w:val="0"/>
      <w:divBdr>
        <w:top w:val="none" w:sz="0" w:space="0" w:color="auto"/>
        <w:left w:val="none" w:sz="0" w:space="0" w:color="auto"/>
        <w:bottom w:val="none" w:sz="0" w:space="0" w:color="auto"/>
        <w:right w:val="none" w:sz="0" w:space="0" w:color="auto"/>
      </w:divBdr>
    </w:div>
    <w:div w:id="1325861617">
      <w:bodyDiv w:val="1"/>
      <w:marLeft w:val="0"/>
      <w:marRight w:val="0"/>
      <w:marTop w:val="0"/>
      <w:marBottom w:val="0"/>
      <w:divBdr>
        <w:top w:val="none" w:sz="0" w:space="0" w:color="auto"/>
        <w:left w:val="none" w:sz="0" w:space="0" w:color="auto"/>
        <w:bottom w:val="none" w:sz="0" w:space="0" w:color="auto"/>
        <w:right w:val="none" w:sz="0" w:space="0" w:color="auto"/>
      </w:divBdr>
    </w:div>
    <w:div w:id="1327588304">
      <w:bodyDiv w:val="1"/>
      <w:marLeft w:val="0"/>
      <w:marRight w:val="0"/>
      <w:marTop w:val="0"/>
      <w:marBottom w:val="0"/>
      <w:divBdr>
        <w:top w:val="none" w:sz="0" w:space="0" w:color="auto"/>
        <w:left w:val="none" w:sz="0" w:space="0" w:color="auto"/>
        <w:bottom w:val="none" w:sz="0" w:space="0" w:color="auto"/>
        <w:right w:val="none" w:sz="0" w:space="0" w:color="auto"/>
      </w:divBdr>
      <w:divsChild>
        <w:div w:id="1707023807">
          <w:marLeft w:val="432"/>
          <w:marRight w:val="0"/>
          <w:marTop w:val="77"/>
          <w:marBottom w:val="0"/>
          <w:divBdr>
            <w:top w:val="none" w:sz="0" w:space="0" w:color="auto"/>
            <w:left w:val="none" w:sz="0" w:space="0" w:color="auto"/>
            <w:bottom w:val="none" w:sz="0" w:space="0" w:color="auto"/>
            <w:right w:val="none" w:sz="0" w:space="0" w:color="auto"/>
          </w:divBdr>
        </w:div>
        <w:div w:id="1286351071">
          <w:marLeft w:val="432"/>
          <w:marRight w:val="0"/>
          <w:marTop w:val="77"/>
          <w:marBottom w:val="0"/>
          <w:divBdr>
            <w:top w:val="none" w:sz="0" w:space="0" w:color="auto"/>
            <w:left w:val="none" w:sz="0" w:space="0" w:color="auto"/>
            <w:bottom w:val="none" w:sz="0" w:space="0" w:color="auto"/>
            <w:right w:val="none" w:sz="0" w:space="0" w:color="auto"/>
          </w:divBdr>
        </w:div>
        <w:div w:id="760225901">
          <w:marLeft w:val="432"/>
          <w:marRight w:val="0"/>
          <w:marTop w:val="77"/>
          <w:marBottom w:val="0"/>
          <w:divBdr>
            <w:top w:val="none" w:sz="0" w:space="0" w:color="auto"/>
            <w:left w:val="none" w:sz="0" w:space="0" w:color="auto"/>
            <w:bottom w:val="none" w:sz="0" w:space="0" w:color="auto"/>
            <w:right w:val="none" w:sz="0" w:space="0" w:color="auto"/>
          </w:divBdr>
        </w:div>
        <w:div w:id="205416877">
          <w:marLeft w:val="907"/>
          <w:marRight w:val="0"/>
          <w:marTop w:val="77"/>
          <w:marBottom w:val="0"/>
          <w:divBdr>
            <w:top w:val="none" w:sz="0" w:space="0" w:color="auto"/>
            <w:left w:val="none" w:sz="0" w:space="0" w:color="auto"/>
            <w:bottom w:val="none" w:sz="0" w:space="0" w:color="auto"/>
            <w:right w:val="none" w:sz="0" w:space="0" w:color="auto"/>
          </w:divBdr>
        </w:div>
        <w:div w:id="1628390001">
          <w:marLeft w:val="907"/>
          <w:marRight w:val="0"/>
          <w:marTop w:val="77"/>
          <w:marBottom w:val="0"/>
          <w:divBdr>
            <w:top w:val="none" w:sz="0" w:space="0" w:color="auto"/>
            <w:left w:val="none" w:sz="0" w:space="0" w:color="auto"/>
            <w:bottom w:val="none" w:sz="0" w:space="0" w:color="auto"/>
            <w:right w:val="none" w:sz="0" w:space="0" w:color="auto"/>
          </w:divBdr>
        </w:div>
        <w:div w:id="2118064885">
          <w:marLeft w:val="907"/>
          <w:marRight w:val="0"/>
          <w:marTop w:val="77"/>
          <w:marBottom w:val="0"/>
          <w:divBdr>
            <w:top w:val="none" w:sz="0" w:space="0" w:color="auto"/>
            <w:left w:val="none" w:sz="0" w:space="0" w:color="auto"/>
            <w:bottom w:val="none" w:sz="0" w:space="0" w:color="auto"/>
            <w:right w:val="none" w:sz="0" w:space="0" w:color="auto"/>
          </w:divBdr>
        </w:div>
        <w:div w:id="386607115">
          <w:marLeft w:val="907"/>
          <w:marRight w:val="0"/>
          <w:marTop w:val="77"/>
          <w:marBottom w:val="0"/>
          <w:divBdr>
            <w:top w:val="none" w:sz="0" w:space="0" w:color="auto"/>
            <w:left w:val="none" w:sz="0" w:space="0" w:color="auto"/>
            <w:bottom w:val="none" w:sz="0" w:space="0" w:color="auto"/>
            <w:right w:val="none" w:sz="0" w:space="0" w:color="auto"/>
          </w:divBdr>
        </w:div>
      </w:divsChild>
    </w:div>
    <w:div w:id="1332640299">
      <w:bodyDiv w:val="1"/>
      <w:marLeft w:val="0"/>
      <w:marRight w:val="0"/>
      <w:marTop w:val="0"/>
      <w:marBottom w:val="0"/>
      <w:divBdr>
        <w:top w:val="none" w:sz="0" w:space="0" w:color="auto"/>
        <w:left w:val="none" w:sz="0" w:space="0" w:color="auto"/>
        <w:bottom w:val="none" w:sz="0" w:space="0" w:color="auto"/>
        <w:right w:val="none" w:sz="0" w:space="0" w:color="auto"/>
      </w:divBdr>
    </w:div>
    <w:div w:id="1340160291">
      <w:bodyDiv w:val="1"/>
      <w:marLeft w:val="0"/>
      <w:marRight w:val="0"/>
      <w:marTop w:val="0"/>
      <w:marBottom w:val="0"/>
      <w:divBdr>
        <w:top w:val="none" w:sz="0" w:space="0" w:color="auto"/>
        <w:left w:val="none" w:sz="0" w:space="0" w:color="auto"/>
        <w:bottom w:val="none" w:sz="0" w:space="0" w:color="auto"/>
        <w:right w:val="none" w:sz="0" w:space="0" w:color="auto"/>
      </w:divBdr>
    </w:div>
    <w:div w:id="1378314731">
      <w:bodyDiv w:val="1"/>
      <w:marLeft w:val="0"/>
      <w:marRight w:val="0"/>
      <w:marTop w:val="0"/>
      <w:marBottom w:val="0"/>
      <w:divBdr>
        <w:top w:val="none" w:sz="0" w:space="0" w:color="auto"/>
        <w:left w:val="none" w:sz="0" w:space="0" w:color="auto"/>
        <w:bottom w:val="none" w:sz="0" w:space="0" w:color="auto"/>
        <w:right w:val="none" w:sz="0" w:space="0" w:color="auto"/>
      </w:divBdr>
    </w:div>
    <w:div w:id="1382830761">
      <w:bodyDiv w:val="1"/>
      <w:marLeft w:val="0"/>
      <w:marRight w:val="0"/>
      <w:marTop w:val="0"/>
      <w:marBottom w:val="0"/>
      <w:divBdr>
        <w:top w:val="none" w:sz="0" w:space="0" w:color="auto"/>
        <w:left w:val="none" w:sz="0" w:space="0" w:color="auto"/>
        <w:bottom w:val="none" w:sz="0" w:space="0" w:color="auto"/>
        <w:right w:val="none" w:sz="0" w:space="0" w:color="auto"/>
      </w:divBdr>
    </w:div>
    <w:div w:id="1440296414">
      <w:bodyDiv w:val="1"/>
      <w:marLeft w:val="0"/>
      <w:marRight w:val="0"/>
      <w:marTop w:val="0"/>
      <w:marBottom w:val="0"/>
      <w:divBdr>
        <w:top w:val="none" w:sz="0" w:space="0" w:color="auto"/>
        <w:left w:val="none" w:sz="0" w:space="0" w:color="auto"/>
        <w:bottom w:val="none" w:sz="0" w:space="0" w:color="auto"/>
        <w:right w:val="none" w:sz="0" w:space="0" w:color="auto"/>
      </w:divBdr>
    </w:div>
    <w:div w:id="1461458146">
      <w:bodyDiv w:val="1"/>
      <w:marLeft w:val="0"/>
      <w:marRight w:val="0"/>
      <w:marTop w:val="0"/>
      <w:marBottom w:val="0"/>
      <w:divBdr>
        <w:top w:val="none" w:sz="0" w:space="0" w:color="auto"/>
        <w:left w:val="none" w:sz="0" w:space="0" w:color="auto"/>
        <w:bottom w:val="none" w:sz="0" w:space="0" w:color="auto"/>
        <w:right w:val="none" w:sz="0" w:space="0" w:color="auto"/>
      </w:divBdr>
    </w:div>
    <w:div w:id="1492335350">
      <w:bodyDiv w:val="1"/>
      <w:marLeft w:val="0"/>
      <w:marRight w:val="0"/>
      <w:marTop w:val="0"/>
      <w:marBottom w:val="0"/>
      <w:divBdr>
        <w:top w:val="none" w:sz="0" w:space="0" w:color="auto"/>
        <w:left w:val="none" w:sz="0" w:space="0" w:color="auto"/>
        <w:bottom w:val="none" w:sz="0" w:space="0" w:color="auto"/>
        <w:right w:val="none" w:sz="0" w:space="0" w:color="auto"/>
      </w:divBdr>
    </w:div>
    <w:div w:id="1520655935">
      <w:bodyDiv w:val="1"/>
      <w:marLeft w:val="0"/>
      <w:marRight w:val="0"/>
      <w:marTop w:val="0"/>
      <w:marBottom w:val="0"/>
      <w:divBdr>
        <w:top w:val="none" w:sz="0" w:space="0" w:color="auto"/>
        <w:left w:val="none" w:sz="0" w:space="0" w:color="auto"/>
        <w:bottom w:val="none" w:sz="0" w:space="0" w:color="auto"/>
        <w:right w:val="none" w:sz="0" w:space="0" w:color="auto"/>
      </w:divBdr>
    </w:div>
    <w:div w:id="1568683048">
      <w:bodyDiv w:val="1"/>
      <w:marLeft w:val="0"/>
      <w:marRight w:val="0"/>
      <w:marTop w:val="0"/>
      <w:marBottom w:val="0"/>
      <w:divBdr>
        <w:top w:val="none" w:sz="0" w:space="0" w:color="auto"/>
        <w:left w:val="none" w:sz="0" w:space="0" w:color="auto"/>
        <w:bottom w:val="none" w:sz="0" w:space="0" w:color="auto"/>
        <w:right w:val="none" w:sz="0" w:space="0" w:color="auto"/>
      </w:divBdr>
    </w:div>
    <w:div w:id="1594362169">
      <w:bodyDiv w:val="1"/>
      <w:marLeft w:val="0"/>
      <w:marRight w:val="0"/>
      <w:marTop w:val="0"/>
      <w:marBottom w:val="0"/>
      <w:divBdr>
        <w:top w:val="none" w:sz="0" w:space="0" w:color="auto"/>
        <w:left w:val="none" w:sz="0" w:space="0" w:color="auto"/>
        <w:bottom w:val="none" w:sz="0" w:space="0" w:color="auto"/>
        <w:right w:val="none" w:sz="0" w:space="0" w:color="auto"/>
      </w:divBdr>
    </w:div>
    <w:div w:id="1643651816">
      <w:bodyDiv w:val="1"/>
      <w:marLeft w:val="0"/>
      <w:marRight w:val="0"/>
      <w:marTop w:val="0"/>
      <w:marBottom w:val="0"/>
      <w:divBdr>
        <w:top w:val="none" w:sz="0" w:space="0" w:color="auto"/>
        <w:left w:val="none" w:sz="0" w:space="0" w:color="auto"/>
        <w:bottom w:val="none" w:sz="0" w:space="0" w:color="auto"/>
        <w:right w:val="none" w:sz="0" w:space="0" w:color="auto"/>
      </w:divBdr>
    </w:div>
    <w:div w:id="1685353105">
      <w:bodyDiv w:val="1"/>
      <w:marLeft w:val="0"/>
      <w:marRight w:val="0"/>
      <w:marTop w:val="0"/>
      <w:marBottom w:val="0"/>
      <w:divBdr>
        <w:top w:val="none" w:sz="0" w:space="0" w:color="auto"/>
        <w:left w:val="none" w:sz="0" w:space="0" w:color="auto"/>
        <w:bottom w:val="none" w:sz="0" w:space="0" w:color="auto"/>
        <w:right w:val="none" w:sz="0" w:space="0" w:color="auto"/>
      </w:divBdr>
    </w:div>
    <w:div w:id="1714187131">
      <w:bodyDiv w:val="1"/>
      <w:marLeft w:val="0"/>
      <w:marRight w:val="0"/>
      <w:marTop w:val="0"/>
      <w:marBottom w:val="0"/>
      <w:divBdr>
        <w:top w:val="none" w:sz="0" w:space="0" w:color="auto"/>
        <w:left w:val="none" w:sz="0" w:space="0" w:color="auto"/>
        <w:bottom w:val="none" w:sz="0" w:space="0" w:color="auto"/>
        <w:right w:val="none" w:sz="0" w:space="0" w:color="auto"/>
      </w:divBdr>
    </w:div>
    <w:div w:id="1746413452">
      <w:bodyDiv w:val="1"/>
      <w:marLeft w:val="0"/>
      <w:marRight w:val="0"/>
      <w:marTop w:val="0"/>
      <w:marBottom w:val="0"/>
      <w:divBdr>
        <w:top w:val="none" w:sz="0" w:space="0" w:color="auto"/>
        <w:left w:val="none" w:sz="0" w:space="0" w:color="auto"/>
        <w:bottom w:val="none" w:sz="0" w:space="0" w:color="auto"/>
        <w:right w:val="none" w:sz="0" w:space="0" w:color="auto"/>
      </w:divBdr>
    </w:div>
    <w:div w:id="1751346790">
      <w:bodyDiv w:val="1"/>
      <w:marLeft w:val="0"/>
      <w:marRight w:val="0"/>
      <w:marTop w:val="0"/>
      <w:marBottom w:val="0"/>
      <w:divBdr>
        <w:top w:val="none" w:sz="0" w:space="0" w:color="auto"/>
        <w:left w:val="none" w:sz="0" w:space="0" w:color="auto"/>
        <w:bottom w:val="none" w:sz="0" w:space="0" w:color="auto"/>
        <w:right w:val="none" w:sz="0" w:space="0" w:color="auto"/>
      </w:divBdr>
    </w:div>
    <w:div w:id="1752042760">
      <w:bodyDiv w:val="1"/>
      <w:marLeft w:val="0"/>
      <w:marRight w:val="0"/>
      <w:marTop w:val="0"/>
      <w:marBottom w:val="0"/>
      <w:divBdr>
        <w:top w:val="none" w:sz="0" w:space="0" w:color="auto"/>
        <w:left w:val="none" w:sz="0" w:space="0" w:color="auto"/>
        <w:bottom w:val="none" w:sz="0" w:space="0" w:color="auto"/>
        <w:right w:val="none" w:sz="0" w:space="0" w:color="auto"/>
      </w:divBdr>
    </w:div>
    <w:div w:id="1804083655">
      <w:bodyDiv w:val="1"/>
      <w:marLeft w:val="0"/>
      <w:marRight w:val="0"/>
      <w:marTop w:val="0"/>
      <w:marBottom w:val="0"/>
      <w:divBdr>
        <w:top w:val="none" w:sz="0" w:space="0" w:color="auto"/>
        <w:left w:val="none" w:sz="0" w:space="0" w:color="auto"/>
        <w:bottom w:val="none" w:sz="0" w:space="0" w:color="auto"/>
        <w:right w:val="none" w:sz="0" w:space="0" w:color="auto"/>
      </w:divBdr>
    </w:div>
    <w:div w:id="1815827795">
      <w:bodyDiv w:val="1"/>
      <w:marLeft w:val="0"/>
      <w:marRight w:val="0"/>
      <w:marTop w:val="0"/>
      <w:marBottom w:val="0"/>
      <w:divBdr>
        <w:top w:val="none" w:sz="0" w:space="0" w:color="auto"/>
        <w:left w:val="none" w:sz="0" w:space="0" w:color="auto"/>
        <w:bottom w:val="none" w:sz="0" w:space="0" w:color="auto"/>
        <w:right w:val="none" w:sz="0" w:space="0" w:color="auto"/>
      </w:divBdr>
    </w:div>
    <w:div w:id="1886671645">
      <w:bodyDiv w:val="1"/>
      <w:marLeft w:val="0"/>
      <w:marRight w:val="0"/>
      <w:marTop w:val="0"/>
      <w:marBottom w:val="0"/>
      <w:divBdr>
        <w:top w:val="none" w:sz="0" w:space="0" w:color="auto"/>
        <w:left w:val="none" w:sz="0" w:space="0" w:color="auto"/>
        <w:bottom w:val="none" w:sz="0" w:space="0" w:color="auto"/>
        <w:right w:val="none" w:sz="0" w:space="0" w:color="auto"/>
      </w:divBdr>
    </w:div>
    <w:div w:id="1934507021">
      <w:bodyDiv w:val="1"/>
      <w:marLeft w:val="0"/>
      <w:marRight w:val="0"/>
      <w:marTop w:val="0"/>
      <w:marBottom w:val="0"/>
      <w:divBdr>
        <w:top w:val="none" w:sz="0" w:space="0" w:color="auto"/>
        <w:left w:val="none" w:sz="0" w:space="0" w:color="auto"/>
        <w:bottom w:val="none" w:sz="0" w:space="0" w:color="auto"/>
        <w:right w:val="none" w:sz="0" w:space="0" w:color="auto"/>
      </w:divBdr>
      <w:divsChild>
        <w:div w:id="1765875240">
          <w:marLeft w:val="0"/>
          <w:marRight w:val="0"/>
          <w:marTop w:val="0"/>
          <w:marBottom w:val="0"/>
          <w:divBdr>
            <w:top w:val="none" w:sz="0" w:space="0" w:color="auto"/>
            <w:left w:val="none" w:sz="0" w:space="0" w:color="auto"/>
            <w:bottom w:val="none" w:sz="0" w:space="0" w:color="auto"/>
            <w:right w:val="none" w:sz="0" w:space="0" w:color="auto"/>
          </w:divBdr>
        </w:div>
      </w:divsChild>
    </w:div>
    <w:div w:id="1936471468">
      <w:bodyDiv w:val="1"/>
      <w:marLeft w:val="0"/>
      <w:marRight w:val="0"/>
      <w:marTop w:val="0"/>
      <w:marBottom w:val="0"/>
      <w:divBdr>
        <w:top w:val="none" w:sz="0" w:space="0" w:color="auto"/>
        <w:left w:val="none" w:sz="0" w:space="0" w:color="auto"/>
        <w:bottom w:val="none" w:sz="0" w:space="0" w:color="auto"/>
        <w:right w:val="none" w:sz="0" w:space="0" w:color="auto"/>
      </w:divBdr>
    </w:div>
    <w:div w:id="2044209746">
      <w:bodyDiv w:val="1"/>
      <w:marLeft w:val="0"/>
      <w:marRight w:val="0"/>
      <w:marTop w:val="0"/>
      <w:marBottom w:val="0"/>
      <w:divBdr>
        <w:top w:val="none" w:sz="0" w:space="0" w:color="auto"/>
        <w:left w:val="none" w:sz="0" w:space="0" w:color="auto"/>
        <w:bottom w:val="none" w:sz="0" w:space="0" w:color="auto"/>
        <w:right w:val="none" w:sz="0" w:space="0" w:color="auto"/>
      </w:divBdr>
    </w:div>
    <w:div w:id="2137946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ss-foundation.org/resources/downloads/?did=476" TargetMode="External"/><Relationship Id="rId13" Type="http://schemas.openxmlformats.org/officeDocument/2006/relationships/hyperlink" Target="http://www.youtube.com/embed/X2bEraYJOJw" TargetMode="External"/><Relationship Id="rId18" Type="http://schemas.openxmlformats.org/officeDocument/2006/relationships/hyperlink" Target="http://www.unipa.ac.id/" TargetMode="External"/><Relationship Id="rId26" Type="http://schemas.openxmlformats.org/officeDocument/2006/relationships/hyperlink" Target="http://iss-foundation.org/resources/downloads/?did=533" TargetMode="External"/><Relationship Id="rId3" Type="http://schemas.microsoft.com/office/2007/relationships/stylesWithEffects" Target="stylesWithEffects.xml"/><Relationship Id="rId21" Type="http://schemas.openxmlformats.org/officeDocument/2006/relationships/hyperlink" Target="http://www.hawksbill.org/volunteer.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outube.com/embed/VfCorUYmX_U" TargetMode="External"/><Relationship Id="rId17" Type="http://schemas.openxmlformats.org/officeDocument/2006/relationships/hyperlink" Target="http://www.issfguidebooks.org/purseseine-2-03/" TargetMode="External"/><Relationship Id="rId25" Type="http://schemas.openxmlformats.org/officeDocument/2006/relationships/hyperlink" Target="http://www.turtlesos.org/" TargetMode="External"/><Relationship Id="rId33" Type="http://schemas.openxmlformats.org/officeDocument/2006/relationships/hyperlink" Target="http://iss-foundation.org/2013/05/20/resolution-13-01-to-amend-resolution-12-03-to-establish-multi-annual-commitments/" TargetMode="External"/><Relationship Id="rId2" Type="http://schemas.openxmlformats.org/officeDocument/2006/relationships/styles" Target="styles.xml"/><Relationship Id="rId16" Type="http://schemas.openxmlformats.org/officeDocument/2006/relationships/hyperlink" Target="http://www.issfguidebooks.org/purseseine-3-06/" TargetMode="External"/><Relationship Id="rId20" Type="http://schemas.openxmlformats.org/officeDocument/2006/relationships/hyperlink" Target="http://hawksbill.org/" TargetMode="External"/><Relationship Id="rId29" Type="http://schemas.openxmlformats.org/officeDocument/2006/relationships/hyperlink" Target="http://iss-foundation.org/2011/11/12/resolution-11-04-to-support-rfmo-participat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embed/Vz9X_23LSWc" TargetMode="External"/><Relationship Id="rId24" Type="http://schemas.openxmlformats.org/officeDocument/2006/relationships/hyperlink" Target="http://www.tamar.org.br/" TargetMode="External"/><Relationship Id="rId32" Type="http://schemas.openxmlformats.org/officeDocument/2006/relationships/hyperlink" Target="http://iss-foundation.org/2010/05/18/resolution-10-01-rfmo-authorized-vessel-records-and-unique-vessel-identifiers/" TargetMode="External"/><Relationship Id="rId5" Type="http://schemas.openxmlformats.org/officeDocument/2006/relationships/webSettings" Target="webSettings.xml"/><Relationship Id="rId15" Type="http://schemas.openxmlformats.org/officeDocument/2006/relationships/hyperlink" Target="http://issfguidebooks.org" TargetMode="External"/><Relationship Id="rId23" Type="http://schemas.openxmlformats.org/officeDocument/2006/relationships/hyperlink" Target="http://www.environment.org.om/" TargetMode="External"/><Relationship Id="rId28" Type="http://schemas.openxmlformats.org/officeDocument/2006/relationships/hyperlink" Target="http://iss-foundation.org/resources/downloads/?did=520" TargetMode="External"/><Relationship Id="rId10" Type="http://schemas.openxmlformats.org/officeDocument/2006/relationships/hyperlink" Target="http://www.youtube.com/embed/P3mjnfhNNU0" TargetMode="External"/><Relationship Id="rId19" Type="http://schemas.openxmlformats.org/officeDocument/2006/relationships/hyperlink" Target="http://www.nature.org/" TargetMode="External"/><Relationship Id="rId31" Type="http://schemas.openxmlformats.org/officeDocument/2006/relationships/hyperlink" Target="http://iss-foundation.org/2014/10/27/resolution-14-04-iuu-fishing/" TargetMode="External"/><Relationship Id="rId4" Type="http://schemas.openxmlformats.org/officeDocument/2006/relationships/settings" Target="settings.xml"/><Relationship Id="rId9" Type="http://schemas.openxmlformats.org/officeDocument/2006/relationships/hyperlink" Target="http://www.un.org/depts/los/convention_agreements/convention_overview_fish_stocks.htm" TargetMode="External"/><Relationship Id="rId14" Type="http://schemas.openxmlformats.org/officeDocument/2006/relationships/hyperlink" Target="http://www.youtube.com/embed/V499_n_Duow" TargetMode="External"/><Relationship Id="rId22" Type="http://schemas.openxmlformats.org/officeDocument/2006/relationships/hyperlink" Target="http://www.sif.sc/" TargetMode="External"/><Relationship Id="rId27" Type="http://schemas.openxmlformats.org/officeDocument/2006/relationships/hyperlink" Target="http://iss-foundation.org/resources/downloads/?did=560" TargetMode="External"/><Relationship Id="rId30" Type="http://schemas.openxmlformats.org/officeDocument/2006/relationships/hyperlink" Target="http://www.youtube.com/embed/P3mjnfhNNU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6457</Words>
  <Characters>36809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ISSF</Company>
  <LinksUpToDate>false</LinksUpToDate>
  <CharactersWithSpaces>43180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Sestric</dc:creator>
  <cp:lastModifiedBy>Robin</cp:lastModifiedBy>
  <cp:revision>2</cp:revision>
  <dcterms:created xsi:type="dcterms:W3CDTF">2015-04-02T12:38:00Z</dcterms:created>
  <dcterms:modified xsi:type="dcterms:W3CDTF">2015-04-02T12:38:00Z</dcterms:modified>
</cp:coreProperties>
</file>